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717" w:rsidRDefault="00216717" w:rsidP="00216717">
      <w:pPr>
        <w:jc w:val="center"/>
        <w:rPr>
          <w:sz w:val="28"/>
          <w:szCs w:val="28"/>
        </w:rPr>
      </w:pPr>
      <w:r w:rsidRPr="00216717">
        <w:rPr>
          <w:sz w:val="28"/>
          <w:szCs w:val="28"/>
        </w:rPr>
        <w:t>ИЗВЕЩЕНИЕ О ПРОВЕДЕНИИ СОГЛАСОВАНИЯ ПРОЕКТА МЕЖЕВАНИЯ ЗЕМЕЛЬНОГО УЧАСТКА</w:t>
      </w:r>
    </w:p>
    <w:p w:rsidR="00216717" w:rsidRDefault="00216717" w:rsidP="00216717">
      <w:pPr>
        <w:jc w:val="center"/>
        <w:rPr>
          <w:sz w:val="28"/>
          <w:szCs w:val="28"/>
        </w:rPr>
      </w:pPr>
    </w:p>
    <w:p w:rsidR="00216717" w:rsidRPr="00216717" w:rsidRDefault="00216717" w:rsidP="00216717">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9570"/>
      </w:tblGrid>
      <w:tr w:rsidR="00216717" w:rsidRPr="00216717" w:rsidTr="00764541">
        <w:tc>
          <w:tcPr>
            <w:tcW w:w="10031" w:type="dxa"/>
          </w:tcPr>
          <w:p w:rsidR="00216717" w:rsidRPr="00216717" w:rsidRDefault="00216717" w:rsidP="00764541">
            <w:pPr>
              <w:pStyle w:val="af9"/>
              <w:ind w:firstLine="284"/>
              <w:jc w:val="both"/>
              <w:rPr>
                <w:sz w:val="28"/>
                <w:szCs w:val="28"/>
              </w:rPr>
            </w:pPr>
            <w:r w:rsidRPr="00216717">
              <w:rPr>
                <w:sz w:val="28"/>
                <w:szCs w:val="28"/>
              </w:rPr>
              <w:t>В соответствии со статьёй 13 и статьей 13,1 ФЗ от 24 июля 2002 года № 101-ФЗ «Об обороте земель сельскохозяйственного назначения» и Законом Архангельской области от 10 февраля 2004 года № 217-28-03, участник долевой собственности (заказчик работ): Комитет по управлению муниципальным имуществом и ЖКХ администрации Пинежского муниципального округа Архангельской области, адрес: 164600, Архангельская область, Пинежский район, с</w:t>
            </w:r>
            <w:proofErr w:type="gramStart"/>
            <w:r w:rsidRPr="00216717">
              <w:rPr>
                <w:sz w:val="28"/>
                <w:szCs w:val="28"/>
              </w:rPr>
              <w:t>.К</w:t>
            </w:r>
            <w:proofErr w:type="gramEnd"/>
            <w:r w:rsidRPr="00216717">
              <w:rPr>
                <w:sz w:val="28"/>
                <w:szCs w:val="28"/>
              </w:rPr>
              <w:t xml:space="preserve">арпогоры, ул.Федора Абрамова, д.43а, тел.: 8(81856) 2-15-99 извещает участников долевой собственности о согласовании Проекта межевания земельного участка, подготовленного кадастровым инженером Полищук Анастасией Сергеевной, № регистрации в государственном реестре лиц, осуществляющих кадастровую деятельность 5783, № квалификационного аттестата 29-10-7, СНИЛС 114-423-993 </w:t>
            </w:r>
            <w:proofErr w:type="gramStart"/>
            <w:r w:rsidRPr="00216717">
              <w:rPr>
                <w:sz w:val="28"/>
                <w:szCs w:val="28"/>
              </w:rPr>
              <w:t xml:space="preserve">38, почтовый адрес: </w:t>
            </w:r>
            <w:smartTag w:uri="urn:schemas-microsoft-com:office:smarttags" w:element="metricconverter">
              <w:smartTagPr>
                <w:attr w:name="ProductID" w:val="163000 г"/>
              </w:smartTagPr>
              <w:r w:rsidRPr="00216717">
                <w:rPr>
                  <w:sz w:val="28"/>
                  <w:szCs w:val="28"/>
                </w:rPr>
                <w:t>163000 г</w:t>
              </w:r>
            </w:smartTag>
            <w:r w:rsidRPr="00216717">
              <w:rPr>
                <w:sz w:val="28"/>
                <w:szCs w:val="28"/>
              </w:rPr>
              <w:t>. Архангельск, ул. Дачная, д. 49, корп. 4, кв. 176, телефон 89062836697, адрес электронной почты:</w:t>
            </w:r>
            <w:proofErr w:type="gramEnd"/>
            <w:r w:rsidRPr="00216717">
              <w:rPr>
                <w:sz w:val="28"/>
                <w:szCs w:val="28"/>
              </w:rPr>
              <w:t> </w:t>
            </w:r>
            <w:proofErr w:type="spellStart"/>
            <w:r w:rsidRPr="00216717">
              <w:rPr>
                <w:sz w:val="28"/>
                <w:szCs w:val="28"/>
              </w:rPr>
              <w:t>Polishuk-arh@yandex.ru</w:t>
            </w:r>
            <w:proofErr w:type="spellEnd"/>
            <w:r w:rsidRPr="00216717">
              <w:rPr>
                <w:sz w:val="28"/>
                <w:szCs w:val="28"/>
              </w:rPr>
              <w:t>.</w:t>
            </w:r>
          </w:p>
          <w:p w:rsidR="00216717" w:rsidRPr="00216717" w:rsidRDefault="00216717" w:rsidP="00764541">
            <w:pPr>
              <w:pStyle w:val="af9"/>
              <w:ind w:firstLine="284"/>
              <w:jc w:val="both"/>
              <w:rPr>
                <w:sz w:val="28"/>
                <w:szCs w:val="28"/>
              </w:rPr>
            </w:pPr>
            <w:r w:rsidRPr="00216717">
              <w:rPr>
                <w:sz w:val="28"/>
                <w:szCs w:val="28"/>
              </w:rPr>
              <w:t xml:space="preserve">Исходный земельный участок с кадастровым номером 29:14:000000:7 расположен: </w:t>
            </w:r>
            <w:r w:rsidRPr="00216717">
              <w:rPr>
                <w:rFonts w:hint="eastAsia"/>
                <w:sz w:val="28"/>
                <w:szCs w:val="28"/>
              </w:rPr>
              <w:t>местоположение</w:t>
            </w:r>
            <w:r w:rsidRPr="00216717">
              <w:rPr>
                <w:sz w:val="28"/>
                <w:szCs w:val="28"/>
              </w:rPr>
              <w:t xml:space="preserve"> </w:t>
            </w:r>
            <w:r w:rsidRPr="00216717">
              <w:rPr>
                <w:rFonts w:hint="eastAsia"/>
                <w:sz w:val="28"/>
                <w:szCs w:val="28"/>
              </w:rPr>
              <w:t>установлено</w:t>
            </w:r>
            <w:r w:rsidRPr="00216717">
              <w:rPr>
                <w:sz w:val="28"/>
                <w:szCs w:val="28"/>
              </w:rPr>
              <w:t xml:space="preserve"> </w:t>
            </w:r>
            <w:r w:rsidRPr="00216717">
              <w:rPr>
                <w:rFonts w:hint="eastAsia"/>
                <w:sz w:val="28"/>
                <w:szCs w:val="28"/>
              </w:rPr>
              <w:t>относительно</w:t>
            </w:r>
            <w:r w:rsidRPr="00216717">
              <w:rPr>
                <w:sz w:val="28"/>
                <w:szCs w:val="28"/>
              </w:rPr>
              <w:t xml:space="preserve"> </w:t>
            </w:r>
            <w:r w:rsidRPr="00216717">
              <w:rPr>
                <w:rFonts w:hint="eastAsia"/>
                <w:sz w:val="28"/>
                <w:szCs w:val="28"/>
              </w:rPr>
              <w:t>ориентира</w:t>
            </w:r>
            <w:r w:rsidRPr="00216717">
              <w:rPr>
                <w:sz w:val="28"/>
                <w:szCs w:val="28"/>
              </w:rPr>
              <w:t xml:space="preserve">, </w:t>
            </w:r>
            <w:r w:rsidRPr="00216717">
              <w:rPr>
                <w:rFonts w:hint="eastAsia"/>
                <w:sz w:val="28"/>
                <w:szCs w:val="28"/>
              </w:rPr>
              <w:t>расположенного</w:t>
            </w:r>
            <w:r w:rsidRPr="00216717">
              <w:rPr>
                <w:sz w:val="28"/>
                <w:szCs w:val="28"/>
              </w:rPr>
              <w:t xml:space="preserve"> </w:t>
            </w:r>
            <w:r w:rsidRPr="00216717">
              <w:rPr>
                <w:rFonts w:hint="eastAsia"/>
                <w:sz w:val="28"/>
                <w:szCs w:val="28"/>
              </w:rPr>
              <w:t>в</w:t>
            </w:r>
            <w:r w:rsidRPr="00216717">
              <w:rPr>
                <w:sz w:val="28"/>
                <w:szCs w:val="28"/>
              </w:rPr>
              <w:t xml:space="preserve"> </w:t>
            </w:r>
            <w:r w:rsidRPr="00216717">
              <w:rPr>
                <w:rFonts w:hint="eastAsia"/>
                <w:sz w:val="28"/>
                <w:szCs w:val="28"/>
              </w:rPr>
              <w:t>границах</w:t>
            </w:r>
            <w:r w:rsidRPr="00216717">
              <w:rPr>
                <w:sz w:val="28"/>
                <w:szCs w:val="28"/>
              </w:rPr>
              <w:t xml:space="preserve"> </w:t>
            </w:r>
            <w:r w:rsidRPr="00216717">
              <w:rPr>
                <w:rFonts w:hint="eastAsia"/>
                <w:sz w:val="28"/>
                <w:szCs w:val="28"/>
              </w:rPr>
              <w:t>участка</w:t>
            </w:r>
            <w:r w:rsidRPr="00216717">
              <w:rPr>
                <w:sz w:val="28"/>
                <w:szCs w:val="28"/>
              </w:rPr>
              <w:t xml:space="preserve">. </w:t>
            </w:r>
            <w:r w:rsidRPr="00216717">
              <w:rPr>
                <w:rFonts w:hint="eastAsia"/>
                <w:sz w:val="28"/>
                <w:szCs w:val="28"/>
              </w:rPr>
              <w:t>Ориентир</w:t>
            </w:r>
            <w:r w:rsidRPr="00216717">
              <w:rPr>
                <w:sz w:val="28"/>
                <w:szCs w:val="28"/>
              </w:rPr>
              <w:t xml:space="preserve"> </w:t>
            </w:r>
            <w:r w:rsidRPr="00216717">
              <w:rPr>
                <w:rFonts w:hint="eastAsia"/>
                <w:sz w:val="28"/>
                <w:szCs w:val="28"/>
              </w:rPr>
              <w:t>ТОО</w:t>
            </w:r>
            <w:r w:rsidRPr="00216717">
              <w:rPr>
                <w:sz w:val="28"/>
                <w:szCs w:val="28"/>
              </w:rPr>
              <w:t xml:space="preserve"> "</w:t>
            </w:r>
            <w:proofErr w:type="spellStart"/>
            <w:r w:rsidRPr="00216717">
              <w:rPr>
                <w:rFonts w:hint="eastAsia"/>
                <w:sz w:val="28"/>
                <w:szCs w:val="28"/>
              </w:rPr>
              <w:t>Лавела</w:t>
            </w:r>
            <w:proofErr w:type="spellEnd"/>
            <w:r w:rsidRPr="00216717">
              <w:rPr>
                <w:sz w:val="28"/>
                <w:szCs w:val="28"/>
              </w:rPr>
              <w:t xml:space="preserve">", </w:t>
            </w:r>
            <w:r w:rsidRPr="00216717">
              <w:rPr>
                <w:rFonts w:hint="eastAsia"/>
                <w:sz w:val="28"/>
                <w:szCs w:val="28"/>
              </w:rPr>
              <w:t>бывший</w:t>
            </w:r>
            <w:r w:rsidRPr="00216717">
              <w:rPr>
                <w:sz w:val="28"/>
                <w:szCs w:val="28"/>
              </w:rPr>
              <w:t xml:space="preserve"> </w:t>
            </w:r>
            <w:r w:rsidRPr="00216717">
              <w:rPr>
                <w:rFonts w:hint="eastAsia"/>
                <w:sz w:val="28"/>
                <w:szCs w:val="28"/>
              </w:rPr>
              <w:t>совхоз</w:t>
            </w:r>
            <w:r w:rsidRPr="00216717">
              <w:rPr>
                <w:sz w:val="28"/>
                <w:szCs w:val="28"/>
              </w:rPr>
              <w:t xml:space="preserve"> "</w:t>
            </w:r>
            <w:proofErr w:type="spellStart"/>
            <w:r w:rsidRPr="00216717">
              <w:rPr>
                <w:rFonts w:hint="eastAsia"/>
                <w:sz w:val="28"/>
                <w:szCs w:val="28"/>
              </w:rPr>
              <w:t>Сурский</w:t>
            </w:r>
            <w:proofErr w:type="spellEnd"/>
            <w:r w:rsidRPr="00216717">
              <w:rPr>
                <w:sz w:val="28"/>
                <w:szCs w:val="28"/>
              </w:rPr>
              <w:t xml:space="preserve">". </w:t>
            </w:r>
            <w:r w:rsidRPr="00216717">
              <w:rPr>
                <w:rFonts w:hint="eastAsia"/>
                <w:sz w:val="28"/>
                <w:szCs w:val="28"/>
              </w:rPr>
              <w:t>Почтовый</w:t>
            </w:r>
            <w:r w:rsidRPr="00216717">
              <w:rPr>
                <w:sz w:val="28"/>
                <w:szCs w:val="28"/>
              </w:rPr>
              <w:t xml:space="preserve"> </w:t>
            </w:r>
            <w:r w:rsidRPr="00216717">
              <w:rPr>
                <w:rFonts w:hint="eastAsia"/>
                <w:sz w:val="28"/>
                <w:szCs w:val="28"/>
              </w:rPr>
              <w:t>адрес</w:t>
            </w:r>
            <w:r w:rsidRPr="00216717">
              <w:rPr>
                <w:sz w:val="28"/>
                <w:szCs w:val="28"/>
              </w:rPr>
              <w:t xml:space="preserve"> </w:t>
            </w:r>
            <w:r w:rsidRPr="00216717">
              <w:rPr>
                <w:rFonts w:hint="eastAsia"/>
                <w:sz w:val="28"/>
                <w:szCs w:val="28"/>
              </w:rPr>
              <w:t>ориентира</w:t>
            </w:r>
            <w:r w:rsidRPr="00216717">
              <w:rPr>
                <w:sz w:val="28"/>
                <w:szCs w:val="28"/>
              </w:rPr>
              <w:t xml:space="preserve">: </w:t>
            </w:r>
            <w:r w:rsidRPr="00216717">
              <w:rPr>
                <w:rFonts w:hint="eastAsia"/>
                <w:sz w:val="28"/>
                <w:szCs w:val="28"/>
              </w:rPr>
              <w:t>обл</w:t>
            </w:r>
            <w:r w:rsidRPr="00216717">
              <w:rPr>
                <w:sz w:val="28"/>
                <w:szCs w:val="28"/>
              </w:rPr>
              <w:t xml:space="preserve">. </w:t>
            </w:r>
            <w:r w:rsidRPr="00216717">
              <w:rPr>
                <w:rFonts w:hint="eastAsia"/>
                <w:sz w:val="28"/>
                <w:szCs w:val="28"/>
              </w:rPr>
              <w:t>Архангельская</w:t>
            </w:r>
            <w:r w:rsidRPr="00216717">
              <w:rPr>
                <w:sz w:val="28"/>
                <w:szCs w:val="28"/>
              </w:rPr>
              <w:t xml:space="preserve">, </w:t>
            </w:r>
            <w:r w:rsidRPr="00216717">
              <w:rPr>
                <w:rFonts w:hint="eastAsia"/>
                <w:sz w:val="28"/>
                <w:szCs w:val="28"/>
              </w:rPr>
              <w:t>р</w:t>
            </w:r>
            <w:r w:rsidRPr="00216717">
              <w:rPr>
                <w:sz w:val="28"/>
                <w:szCs w:val="28"/>
              </w:rPr>
              <w:t>-</w:t>
            </w:r>
            <w:r w:rsidRPr="00216717">
              <w:rPr>
                <w:rFonts w:hint="eastAsia"/>
                <w:sz w:val="28"/>
                <w:szCs w:val="28"/>
              </w:rPr>
              <w:t>н</w:t>
            </w:r>
            <w:r w:rsidRPr="00216717">
              <w:rPr>
                <w:sz w:val="28"/>
                <w:szCs w:val="28"/>
              </w:rPr>
              <w:t xml:space="preserve"> </w:t>
            </w:r>
            <w:r w:rsidRPr="00216717">
              <w:rPr>
                <w:rFonts w:hint="eastAsia"/>
                <w:sz w:val="28"/>
                <w:szCs w:val="28"/>
              </w:rPr>
              <w:t>Пинежский</w:t>
            </w:r>
            <w:r w:rsidRPr="00216717">
              <w:rPr>
                <w:sz w:val="28"/>
                <w:szCs w:val="28"/>
              </w:rPr>
              <w:t>.</w:t>
            </w:r>
          </w:p>
          <w:p w:rsidR="00216717" w:rsidRPr="00216717" w:rsidRDefault="00216717" w:rsidP="00764541">
            <w:pPr>
              <w:pStyle w:val="af9"/>
              <w:ind w:firstLine="284"/>
              <w:jc w:val="both"/>
              <w:rPr>
                <w:sz w:val="28"/>
                <w:szCs w:val="28"/>
              </w:rPr>
            </w:pPr>
            <w:r w:rsidRPr="00216717">
              <w:rPr>
                <w:sz w:val="28"/>
                <w:szCs w:val="28"/>
              </w:rPr>
              <w:t>Местоположение, выделяемого земельного участка: Архангельская область, Пинежский муниципальный округ, в районе д. Явзора (</w:t>
            </w:r>
            <w:proofErr w:type="spellStart"/>
            <w:r w:rsidRPr="00216717">
              <w:rPr>
                <w:sz w:val="28"/>
                <w:szCs w:val="28"/>
              </w:rPr>
              <w:t>Касконемь</w:t>
            </w:r>
            <w:proofErr w:type="spellEnd"/>
            <w:r w:rsidRPr="00216717">
              <w:rPr>
                <w:sz w:val="28"/>
                <w:szCs w:val="28"/>
              </w:rPr>
              <w:t>).</w:t>
            </w:r>
          </w:p>
          <w:p w:rsidR="00216717" w:rsidRPr="00216717" w:rsidRDefault="00216717" w:rsidP="00764541">
            <w:pPr>
              <w:pStyle w:val="af9"/>
              <w:ind w:firstLine="284"/>
              <w:jc w:val="both"/>
              <w:rPr>
                <w:sz w:val="28"/>
                <w:szCs w:val="28"/>
              </w:rPr>
            </w:pPr>
            <w:r w:rsidRPr="00216717">
              <w:rPr>
                <w:sz w:val="28"/>
                <w:szCs w:val="28"/>
              </w:rPr>
              <w:t xml:space="preserve">С Проектом межевания земельных участков можно ознакомиться по адресу: 163000, г. Архангельск, ул. </w:t>
            </w:r>
            <w:proofErr w:type="gramStart"/>
            <w:r w:rsidRPr="00216717">
              <w:rPr>
                <w:sz w:val="28"/>
                <w:szCs w:val="28"/>
              </w:rPr>
              <w:t>Вологодская</w:t>
            </w:r>
            <w:proofErr w:type="gramEnd"/>
            <w:r w:rsidRPr="00216717">
              <w:rPr>
                <w:sz w:val="28"/>
                <w:szCs w:val="28"/>
              </w:rPr>
              <w:t>, 10,оф.30, в течение 30 дней с момента публикации.</w:t>
            </w:r>
          </w:p>
          <w:p w:rsidR="00216717" w:rsidRPr="00216717" w:rsidRDefault="00216717" w:rsidP="00764541">
            <w:pPr>
              <w:pStyle w:val="af9"/>
              <w:ind w:firstLine="284"/>
              <w:jc w:val="both"/>
              <w:rPr>
                <w:sz w:val="28"/>
                <w:szCs w:val="28"/>
              </w:rPr>
            </w:pPr>
            <w:proofErr w:type="gramStart"/>
            <w:r w:rsidRPr="00216717">
              <w:rPr>
                <w:sz w:val="28"/>
                <w:szCs w:val="28"/>
              </w:rPr>
              <w:t>Предложения (возражения) относительно размера и местоположения границы, выделяемого в счет земельных долей земельного участка и иные возражения остальных участников общей долевой собственности направлять в письменном виде в срок не позднее 30 дней со дня публикации кадастровому инженеру настоящего извещения Полищук Анастасии Сергеевне, по адресу: 163000, г. Архангельск, ул. Вологодская, 10,оф.30 и в орган кадастрового учета по месту расположения</w:t>
            </w:r>
            <w:proofErr w:type="gramEnd"/>
            <w:r w:rsidRPr="00216717">
              <w:rPr>
                <w:sz w:val="28"/>
                <w:szCs w:val="28"/>
              </w:rPr>
              <w:t xml:space="preserve"> земельного участка.</w:t>
            </w:r>
          </w:p>
          <w:p w:rsidR="00216717" w:rsidRPr="00216717" w:rsidRDefault="00216717" w:rsidP="00764541">
            <w:pPr>
              <w:pStyle w:val="af9"/>
              <w:ind w:firstLine="284"/>
              <w:jc w:val="both"/>
              <w:rPr>
                <w:b/>
                <w:sz w:val="28"/>
                <w:szCs w:val="28"/>
              </w:rPr>
            </w:pPr>
          </w:p>
        </w:tc>
      </w:tr>
    </w:tbl>
    <w:p w:rsidR="001F77FA" w:rsidRDefault="001F77FA" w:rsidP="00216717">
      <w:pPr>
        <w:rPr>
          <w:szCs w:val="28"/>
        </w:rPr>
      </w:pPr>
    </w:p>
    <w:p w:rsidR="00216717" w:rsidRDefault="00216717" w:rsidP="00216717">
      <w:pPr>
        <w:rPr>
          <w:szCs w:val="28"/>
        </w:rPr>
      </w:pPr>
    </w:p>
    <w:p w:rsidR="00216717" w:rsidRDefault="00216717" w:rsidP="00216717">
      <w:pPr>
        <w:rPr>
          <w:szCs w:val="28"/>
        </w:rPr>
      </w:pPr>
    </w:p>
    <w:p w:rsidR="00216717" w:rsidRPr="00216717" w:rsidRDefault="00216717" w:rsidP="00216717">
      <w:pPr>
        <w:rPr>
          <w:szCs w:val="28"/>
        </w:rPr>
      </w:pPr>
    </w:p>
    <w:sectPr w:rsidR="00216717" w:rsidRPr="00216717" w:rsidSect="001F77FA">
      <w:headerReference w:type="even" r:id="rId8"/>
      <w:headerReference w:type="default" r:id="rId9"/>
      <w:footerReference w:type="even" r:id="rId10"/>
      <w:footerReference w:type="default" r:id="rId11"/>
      <w:pgSz w:w="11906" w:h="16838"/>
      <w:pgMar w:top="1134" w:right="851"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2B7" w:rsidRDefault="00CF12B7" w:rsidP="0068072F">
      <w:r>
        <w:separator/>
      </w:r>
    </w:p>
  </w:endnote>
  <w:endnote w:type="continuationSeparator" w:id="0">
    <w:p w:rsidR="00CF12B7" w:rsidRDefault="00CF12B7"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5A2D92" w:rsidP="00581BA8">
    <w:pPr>
      <w:pStyle w:val="afe"/>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e"/>
      <w:ind w:right="360"/>
    </w:pPr>
  </w:p>
  <w:p w:rsidR="001F2216" w:rsidRDefault="001F2216">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2B7" w:rsidRDefault="00CF12B7" w:rsidP="0068072F">
      <w:r>
        <w:separator/>
      </w:r>
    </w:p>
  </w:footnote>
  <w:footnote w:type="continuationSeparator" w:id="0">
    <w:p w:rsidR="00CF12B7" w:rsidRDefault="00CF12B7"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5A2D92" w:rsidP="00581BA8">
    <w:pPr>
      <w:pStyle w:val="af7"/>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30B774B"/>
    <w:multiLevelType w:val="hybridMultilevel"/>
    <w:tmpl w:val="BEAC7B8A"/>
    <w:lvl w:ilvl="0" w:tplc="EDEE54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3E752A7"/>
    <w:multiLevelType w:val="multilevel"/>
    <w:tmpl w:val="28B622F6"/>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08AF40CD"/>
    <w:multiLevelType w:val="hybridMultilevel"/>
    <w:tmpl w:val="4BBA75A0"/>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92046E6"/>
    <w:multiLevelType w:val="hybridMultilevel"/>
    <w:tmpl w:val="2ACACB5A"/>
    <w:lvl w:ilvl="0" w:tplc="539A91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DB80B69"/>
    <w:multiLevelType w:val="hybridMultilevel"/>
    <w:tmpl w:val="76504CB6"/>
    <w:lvl w:ilvl="0" w:tplc="C3A8A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0437FD"/>
    <w:multiLevelType w:val="hybridMultilevel"/>
    <w:tmpl w:val="B3CC3580"/>
    <w:lvl w:ilvl="0" w:tplc="FDBE1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EDD48AE"/>
    <w:multiLevelType w:val="hybridMultilevel"/>
    <w:tmpl w:val="751633E8"/>
    <w:lvl w:ilvl="0" w:tplc="C91E3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3359C1"/>
    <w:multiLevelType w:val="hybridMultilevel"/>
    <w:tmpl w:val="594C1A26"/>
    <w:lvl w:ilvl="0" w:tplc="37FAC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7C0AB3"/>
    <w:multiLevelType w:val="hybridMultilevel"/>
    <w:tmpl w:val="77B4C126"/>
    <w:lvl w:ilvl="0" w:tplc="0EE60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2E7E63"/>
    <w:multiLevelType w:val="hybridMultilevel"/>
    <w:tmpl w:val="E64A31A0"/>
    <w:lvl w:ilvl="0" w:tplc="FDC4F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1361114"/>
    <w:multiLevelType w:val="hybridMultilevel"/>
    <w:tmpl w:val="AECC6004"/>
    <w:lvl w:ilvl="0" w:tplc="6582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2202550"/>
    <w:multiLevelType w:val="hybridMultilevel"/>
    <w:tmpl w:val="15EC3E86"/>
    <w:lvl w:ilvl="0" w:tplc="3D763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5C04A71"/>
    <w:multiLevelType w:val="hybridMultilevel"/>
    <w:tmpl w:val="97E261AE"/>
    <w:lvl w:ilvl="0" w:tplc="EACA1074">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9FE1134"/>
    <w:multiLevelType w:val="hybridMultilevel"/>
    <w:tmpl w:val="CDC0F58E"/>
    <w:lvl w:ilvl="0" w:tplc="E912D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E7B2DB7"/>
    <w:multiLevelType w:val="hybridMultilevel"/>
    <w:tmpl w:val="8A3A4FA0"/>
    <w:lvl w:ilvl="0" w:tplc="C1D6B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11A35EB"/>
    <w:multiLevelType w:val="hybridMultilevel"/>
    <w:tmpl w:val="B4BAE59A"/>
    <w:lvl w:ilvl="0" w:tplc="2A7680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F1140F"/>
    <w:multiLevelType w:val="hybridMultilevel"/>
    <w:tmpl w:val="595CADEC"/>
    <w:lvl w:ilvl="0" w:tplc="835E0B0E">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4">
    <w:nsid w:val="46B13E98"/>
    <w:multiLevelType w:val="hybridMultilevel"/>
    <w:tmpl w:val="39F0226C"/>
    <w:lvl w:ilvl="0" w:tplc="2AC2AB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FB76C15"/>
    <w:multiLevelType w:val="hybridMultilevel"/>
    <w:tmpl w:val="D3B09F80"/>
    <w:lvl w:ilvl="0" w:tplc="89F8597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19E6320"/>
    <w:multiLevelType w:val="hybridMultilevel"/>
    <w:tmpl w:val="3E1E5688"/>
    <w:lvl w:ilvl="0" w:tplc="DFFA2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26233BE"/>
    <w:multiLevelType w:val="hybridMultilevel"/>
    <w:tmpl w:val="4792383E"/>
    <w:lvl w:ilvl="0" w:tplc="09F0C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405D2A"/>
    <w:multiLevelType w:val="hybridMultilevel"/>
    <w:tmpl w:val="6D68A976"/>
    <w:lvl w:ilvl="0" w:tplc="17C2D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89F16EE"/>
    <w:multiLevelType w:val="hybridMultilevel"/>
    <w:tmpl w:val="354060D0"/>
    <w:lvl w:ilvl="0" w:tplc="EDAA59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F255985"/>
    <w:multiLevelType w:val="hybridMultilevel"/>
    <w:tmpl w:val="E3249378"/>
    <w:lvl w:ilvl="0" w:tplc="73F03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5FA63C5"/>
    <w:multiLevelType w:val="hybridMultilevel"/>
    <w:tmpl w:val="C0E6E6C2"/>
    <w:lvl w:ilvl="0" w:tplc="140686A4">
      <w:start w:val="1"/>
      <w:numFmt w:val="decimal"/>
      <w:lvlText w:val="%1."/>
      <w:lvlJc w:val="left"/>
      <w:pPr>
        <w:ind w:left="1025" w:hanging="360"/>
      </w:pPr>
      <w:rPr>
        <w:rFonts w:hint="default"/>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34">
    <w:nsid w:val="666752C6"/>
    <w:multiLevelType w:val="hybridMultilevel"/>
    <w:tmpl w:val="92264264"/>
    <w:lvl w:ilvl="0" w:tplc="2A100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41968"/>
    <w:multiLevelType w:val="hybridMultilevel"/>
    <w:tmpl w:val="DC1CB3B0"/>
    <w:lvl w:ilvl="0" w:tplc="241CC78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B34694F"/>
    <w:multiLevelType w:val="hybridMultilevel"/>
    <w:tmpl w:val="8936633C"/>
    <w:lvl w:ilvl="0" w:tplc="2D00D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BAC7B24"/>
    <w:multiLevelType w:val="hybridMultilevel"/>
    <w:tmpl w:val="EC52C7B2"/>
    <w:lvl w:ilvl="0" w:tplc="6428D2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2087606"/>
    <w:multiLevelType w:val="hybridMultilevel"/>
    <w:tmpl w:val="7ADE16D2"/>
    <w:lvl w:ilvl="0" w:tplc="0B5AE220">
      <w:start w:val="1"/>
      <w:numFmt w:val="decimal"/>
      <w:lvlText w:val="%1)"/>
      <w:lvlJc w:val="left"/>
      <w:pPr>
        <w:ind w:left="1385" w:hanging="360"/>
      </w:pPr>
      <w:rPr>
        <w:rFonts w:hint="default"/>
      </w:rPr>
    </w:lvl>
    <w:lvl w:ilvl="1" w:tplc="04190019" w:tentative="1">
      <w:start w:val="1"/>
      <w:numFmt w:val="lowerLetter"/>
      <w:lvlText w:val="%2."/>
      <w:lvlJc w:val="left"/>
      <w:pPr>
        <w:ind w:left="2105" w:hanging="360"/>
      </w:pPr>
    </w:lvl>
    <w:lvl w:ilvl="2" w:tplc="0419001B" w:tentative="1">
      <w:start w:val="1"/>
      <w:numFmt w:val="lowerRoman"/>
      <w:lvlText w:val="%3."/>
      <w:lvlJc w:val="right"/>
      <w:pPr>
        <w:ind w:left="2825" w:hanging="180"/>
      </w:pPr>
    </w:lvl>
    <w:lvl w:ilvl="3" w:tplc="0419000F" w:tentative="1">
      <w:start w:val="1"/>
      <w:numFmt w:val="decimal"/>
      <w:lvlText w:val="%4."/>
      <w:lvlJc w:val="left"/>
      <w:pPr>
        <w:ind w:left="3545" w:hanging="360"/>
      </w:pPr>
    </w:lvl>
    <w:lvl w:ilvl="4" w:tplc="04190019" w:tentative="1">
      <w:start w:val="1"/>
      <w:numFmt w:val="lowerLetter"/>
      <w:lvlText w:val="%5."/>
      <w:lvlJc w:val="left"/>
      <w:pPr>
        <w:ind w:left="4265" w:hanging="360"/>
      </w:pPr>
    </w:lvl>
    <w:lvl w:ilvl="5" w:tplc="0419001B" w:tentative="1">
      <w:start w:val="1"/>
      <w:numFmt w:val="lowerRoman"/>
      <w:lvlText w:val="%6."/>
      <w:lvlJc w:val="right"/>
      <w:pPr>
        <w:ind w:left="4985" w:hanging="180"/>
      </w:pPr>
    </w:lvl>
    <w:lvl w:ilvl="6" w:tplc="0419000F" w:tentative="1">
      <w:start w:val="1"/>
      <w:numFmt w:val="decimal"/>
      <w:lvlText w:val="%7."/>
      <w:lvlJc w:val="left"/>
      <w:pPr>
        <w:ind w:left="5705" w:hanging="360"/>
      </w:pPr>
    </w:lvl>
    <w:lvl w:ilvl="7" w:tplc="04190019" w:tentative="1">
      <w:start w:val="1"/>
      <w:numFmt w:val="lowerLetter"/>
      <w:lvlText w:val="%8."/>
      <w:lvlJc w:val="left"/>
      <w:pPr>
        <w:ind w:left="6425" w:hanging="360"/>
      </w:pPr>
    </w:lvl>
    <w:lvl w:ilvl="8" w:tplc="0419001B" w:tentative="1">
      <w:start w:val="1"/>
      <w:numFmt w:val="lowerRoman"/>
      <w:lvlText w:val="%9."/>
      <w:lvlJc w:val="right"/>
      <w:pPr>
        <w:ind w:left="7145" w:hanging="180"/>
      </w:pPr>
    </w:lvl>
  </w:abstractNum>
  <w:abstractNum w:abstractNumId="39">
    <w:nsid w:val="7EE27363"/>
    <w:multiLevelType w:val="hybridMultilevel"/>
    <w:tmpl w:val="4E98A4FA"/>
    <w:lvl w:ilvl="0" w:tplc="380C8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6"/>
  </w:num>
  <w:num w:numId="6">
    <w:abstractNumId w:val="8"/>
  </w:num>
  <w:num w:numId="7">
    <w:abstractNumId w:val="37"/>
  </w:num>
  <w:num w:numId="8">
    <w:abstractNumId w:val="33"/>
  </w:num>
  <w:num w:numId="9">
    <w:abstractNumId w:val="38"/>
  </w:num>
  <w:num w:numId="10">
    <w:abstractNumId w:val="18"/>
  </w:num>
  <w:num w:numId="11">
    <w:abstractNumId w:val="11"/>
  </w:num>
  <w:num w:numId="12">
    <w:abstractNumId w:val="27"/>
  </w:num>
  <w:num w:numId="13">
    <w:abstractNumId w:val="29"/>
  </w:num>
  <w:num w:numId="14">
    <w:abstractNumId w:val="4"/>
  </w:num>
  <w:num w:numId="15">
    <w:abstractNumId w:val="32"/>
  </w:num>
  <w:num w:numId="16">
    <w:abstractNumId w:val="21"/>
  </w:num>
  <w:num w:numId="17">
    <w:abstractNumId w:val="14"/>
  </w:num>
  <w:num w:numId="18">
    <w:abstractNumId w:val="31"/>
  </w:num>
  <w:num w:numId="19">
    <w:abstractNumId w:val="15"/>
  </w:num>
  <w:num w:numId="20">
    <w:abstractNumId w:val="16"/>
  </w:num>
  <w:num w:numId="21">
    <w:abstractNumId w:val="39"/>
  </w:num>
  <w:num w:numId="22">
    <w:abstractNumId w:val="24"/>
  </w:num>
  <w:num w:numId="23">
    <w:abstractNumId w:val="36"/>
  </w:num>
  <w:num w:numId="24">
    <w:abstractNumId w:val="22"/>
  </w:num>
  <w:num w:numId="25">
    <w:abstractNumId w:val="34"/>
  </w:num>
  <w:num w:numId="26">
    <w:abstractNumId w:val="13"/>
  </w:num>
  <w:num w:numId="27">
    <w:abstractNumId w:val="28"/>
  </w:num>
  <w:num w:numId="28">
    <w:abstractNumId w:val="17"/>
  </w:num>
  <w:num w:numId="29">
    <w:abstractNumId w:val="30"/>
  </w:num>
  <w:num w:numId="30">
    <w:abstractNumId w:val="23"/>
  </w:num>
  <w:num w:numId="31">
    <w:abstractNumId w:val="35"/>
  </w:num>
  <w:num w:numId="32">
    <w:abstractNumId w:val="20"/>
  </w:num>
  <w:num w:numId="33">
    <w:abstractNumId w:val="25"/>
  </w:num>
  <w:num w:numId="34">
    <w:abstractNumId w:val="10"/>
  </w:num>
  <w:num w:numId="35">
    <w:abstractNumId w:val="9"/>
  </w:num>
  <w:num w:numId="36">
    <w:abstractNumId w:val="12"/>
  </w:num>
  <w:num w:numId="37">
    <w:abstractNumId w:val="2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6717"/>
    <w:rsid w:val="002167A3"/>
    <w:rsid w:val="00220F0D"/>
    <w:rsid w:val="00223908"/>
    <w:rsid w:val="00235260"/>
    <w:rsid w:val="00237275"/>
    <w:rsid w:val="00237463"/>
    <w:rsid w:val="002449CF"/>
    <w:rsid w:val="002615E0"/>
    <w:rsid w:val="002815A9"/>
    <w:rsid w:val="00287840"/>
    <w:rsid w:val="00290D6F"/>
    <w:rsid w:val="002A1EBC"/>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81BA8"/>
    <w:rsid w:val="005927AC"/>
    <w:rsid w:val="00593D09"/>
    <w:rsid w:val="005941F4"/>
    <w:rsid w:val="005A2D92"/>
    <w:rsid w:val="005A43A0"/>
    <w:rsid w:val="005A665E"/>
    <w:rsid w:val="005B20D6"/>
    <w:rsid w:val="005B27A4"/>
    <w:rsid w:val="005B607C"/>
    <w:rsid w:val="005C3B82"/>
    <w:rsid w:val="005D019C"/>
    <w:rsid w:val="005D0ACB"/>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C0845"/>
    <w:rsid w:val="006C2E0A"/>
    <w:rsid w:val="006C4E43"/>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0CC"/>
    <w:rsid w:val="007865B4"/>
    <w:rsid w:val="00793761"/>
    <w:rsid w:val="007A089D"/>
    <w:rsid w:val="007A2FC0"/>
    <w:rsid w:val="007B0484"/>
    <w:rsid w:val="007B76B7"/>
    <w:rsid w:val="007C036F"/>
    <w:rsid w:val="007D2657"/>
    <w:rsid w:val="007E3133"/>
    <w:rsid w:val="007F56F9"/>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7647"/>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B0FAB"/>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12B7"/>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uiPriority="99" w:qFormat="1"/>
    <w:lsdException w:name="Body Text" w:uiPriority="99"/>
    <w:lsdException w:name="Subtitle" w:uiPriority="99"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uiPriority w:val="99"/>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uiPriority w:val="99"/>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uiPriority w:val="99"/>
    <w:qFormat/>
    <w:rsid w:val="005C3B82"/>
    <w:pPr>
      <w:jc w:val="center"/>
    </w:pPr>
    <w:rPr>
      <w:b/>
      <w:sz w:val="28"/>
    </w:rPr>
  </w:style>
  <w:style w:type="character" w:customStyle="1" w:styleId="ad">
    <w:name w:val="Название Знак"/>
    <w:basedOn w:val="a1"/>
    <w:link w:val="ac"/>
    <w:uiPriority w:val="99"/>
    <w:rsid w:val="005C3B82"/>
    <w:rPr>
      <w:b/>
      <w:sz w:val="28"/>
      <w:szCs w:val="24"/>
    </w:rPr>
  </w:style>
  <w:style w:type="paragraph" w:styleId="ae">
    <w:name w:val="annotation text"/>
    <w:basedOn w:val="a0"/>
    <w:link w:val="af"/>
    <w:uiPriority w:val="99"/>
    <w:rsid w:val="005C3B82"/>
    <w:rPr>
      <w:sz w:val="20"/>
      <w:szCs w:val="20"/>
    </w:rPr>
  </w:style>
  <w:style w:type="character" w:customStyle="1" w:styleId="af">
    <w:name w:val="Текст примечания Знак"/>
    <w:basedOn w:val="a1"/>
    <w:link w:val="ae"/>
    <w:uiPriority w:val="99"/>
    <w:rsid w:val="005C3B82"/>
  </w:style>
  <w:style w:type="paragraph" w:styleId="af0">
    <w:name w:val="Body Text"/>
    <w:basedOn w:val="a0"/>
    <w:link w:val="af1"/>
    <w:uiPriority w:val="99"/>
    <w:rsid w:val="005C3B82"/>
    <w:rPr>
      <w:rFonts w:eastAsia="Calibri"/>
      <w:sz w:val="28"/>
    </w:rPr>
  </w:style>
  <w:style w:type="character" w:customStyle="1" w:styleId="af1">
    <w:name w:val="Основной текст Знак"/>
    <w:basedOn w:val="a1"/>
    <w:link w:val="af0"/>
    <w:uiPriority w:val="99"/>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3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uiPriority w:val="99"/>
    <w:rsid w:val="009A6B5B"/>
    <w:rPr>
      <w:sz w:val="18"/>
      <w:szCs w:val="18"/>
    </w:rPr>
  </w:style>
  <w:style w:type="paragraph" w:styleId="aff5">
    <w:name w:val="annotation subject"/>
    <w:basedOn w:val="ae"/>
    <w:next w:val="ae"/>
    <w:link w:val="aff6"/>
    <w:uiPriority w:val="99"/>
    <w:rsid w:val="009A6B5B"/>
    <w:rPr>
      <w:b/>
      <w:bCs/>
      <w:sz w:val="24"/>
      <w:szCs w:val="24"/>
    </w:rPr>
  </w:style>
  <w:style w:type="character" w:customStyle="1" w:styleId="aff6">
    <w:name w:val="Тема примечания Знак"/>
    <w:basedOn w:val="af"/>
    <w:link w:val="aff5"/>
    <w:uiPriority w:val="99"/>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uiPriority w:val="99"/>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29216-86D2-4463-B1EF-AE106371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2411</TotalTime>
  <Pages>1</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2064</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112</cp:revision>
  <cp:lastPrinted>2023-09-06T06:22:00Z</cp:lastPrinted>
  <dcterms:created xsi:type="dcterms:W3CDTF">2023-01-17T11:33:00Z</dcterms:created>
  <dcterms:modified xsi:type="dcterms:W3CDTF">2024-09-27T13:48:00Z</dcterms:modified>
</cp:coreProperties>
</file>