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E68" w:rsidRDefault="00C97E68" w:rsidP="00C97E68">
      <w:pPr>
        <w:jc w:val="center"/>
        <w:rPr>
          <w:b/>
          <w:sz w:val="28"/>
          <w:szCs w:val="28"/>
        </w:rPr>
      </w:pPr>
      <w:r w:rsidRPr="004915F5">
        <w:rPr>
          <w:b/>
          <w:sz w:val="28"/>
          <w:szCs w:val="28"/>
        </w:rPr>
        <w:t>АДМИНИСТРАЦИЯ</w:t>
      </w:r>
    </w:p>
    <w:p w:rsidR="00C97E68" w:rsidRDefault="00C97E68" w:rsidP="00C97E68">
      <w:pPr>
        <w:jc w:val="center"/>
        <w:rPr>
          <w:b/>
          <w:sz w:val="28"/>
          <w:szCs w:val="28"/>
        </w:rPr>
      </w:pPr>
      <w:r>
        <w:rPr>
          <w:b/>
          <w:sz w:val="28"/>
          <w:szCs w:val="28"/>
        </w:rPr>
        <w:t>ПИНЕЖСКОГО МУНИЦИПАЛЬНОГО ОКРУГА</w:t>
      </w:r>
    </w:p>
    <w:p w:rsidR="00C97E68" w:rsidRPr="004915F5" w:rsidRDefault="00C97E68" w:rsidP="00C97E68">
      <w:pPr>
        <w:jc w:val="center"/>
        <w:rPr>
          <w:b/>
          <w:sz w:val="28"/>
          <w:szCs w:val="28"/>
        </w:rPr>
      </w:pPr>
      <w:r>
        <w:rPr>
          <w:b/>
          <w:sz w:val="28"/>
          <w:szCs w:val="28"/>
        </w:rPr>
        <w:t>АРХАНГЕЛЬСКОЙ ОБЛАСТИ</w:t>
      </w:r>
    </w:p>
    <w:p w:rsidR="00C97E68" w:rsidRPr="004915F5" w:rsidRDefault="00C97E68" w:rsidP="00C97E68">
      <w:pPr>
        <w:jc w:val="center"/>
        <w:rPr>
          <w:b/>
          <w:sz w:val="28"/>
          <w:szCs w:val="28"/>
        </w:rPr>
      </w:pPr>
    </w:p>
    <w:p w:rsidR="00C97E68" w:rsidRPr="004915F5" w:rsidRDefault="00C97E68" w:rsidP="00C97E68">
      <w:pPr>
        <w:jc w:val="center"/>
        <w:rPr>
          <w:b/>
          <w:sz w:val="28"/>
          <w:szCs w:val="28"/>
        </w:rPr>
      </w:pPr>
    </w:p>
    <w:p w:rsidR="00C97E68" w:rsidRPr="004915F5" w:rsidRDefault="00C97E68" w:rsidP="00C97E68">
      <w:pPr>
        <w:jc w:val="center"/>
        <w:rPr>
          <w:b/>
          <w:sz w:val="28"/>
          <w:szCs w:val="28"/>
        </w:rPr>
      </w:pPr>
      <w:proofErr w:type="gramStart"/>
      <w:r w:rsidRPr="004915F5">
        <w:rPr>
          <w:b/>
          <w:sz w:val="28"/>
          <w:szCs w:val="28"/>
        </w:rPr>
        <w:t>П</w:t>
      </w:r>
      <w:proofErr w:type="gramEnd"/>
      <w:r w:rsidRPr="004915F5">
        <w:rPr>
          <w:b/>
          <w:sz w:val="28"/>
          <w:szCs w:val="28"/>
        </w:rPr>
        <w:t xml:space="preserve"> О С Т А Н О В Л Е Н И Е</w:t>
      </w:r>
    </w:p>
    <w:p w:rsidR="00C97E68" w:rsidRDefault="00C97E68" w:rsidP="00C97E68">
      <w:pPr>
        <w:jc w:val="center"/>
        <w:rPr>
          <w:sz w:val="28"/>
          <w:szCs w:val="28"/>
        </w:rPr>
      </w:pPr>
    </w:p>
    <w:p w:rsidR="00C97E68" w:rsidRPr="004915F5" w:rsidRDefault="00C97E68" w:rsidP="00C97E68">
      <w:pPr>
        <w:jc w:val="center"/>
        <w:rPr>
          <w:sz w:val="28"/>
          <w:szCs w:val="28"/>
        </w:rPr>
      </w:pPr>
    </w:p>
    <w:p w:rsidR="00C97E68" w:rsidRPr="004915F5" w:rsidRDefault="00C97E68" w:rsidP="00C97E68">
      <w:pPr>
        <w:jc w:val="center"/>
        <w:rPr>
          <w:sz w:val="28"/>
          <w:szCs w:val="28"/>
        </w:rPr>
      </w:pPr>
      <w:r w:rsidRPr="004915F5">
        <w:rPr>
          <w:sz w:val="28"/>
          <w:szCs w:val="28"/>
        </w:rPr>
        <w:t xml:space="preserve">от </w:t>
      </w:r>
      <w:r>
        <w:rPr>
          <w:sz w:val="28"/>
          <w:szCs w:val="28"/>
        </w:rPr>
        <w:t xml:space="preserve">26 августа </w:t>
      </w:r>
      <w:r w:rsidRPr="004915F5">
        <w:rPr>
          <w:sz w:val="28"/>
          <w:szCs w:val="28"/>
        </w:rPr>
        <w:t>20</w:t>
      </w:r>
      <w:r>
        <w:rPr>
          <w:sz w:val="28"/>
          <w:szCs w:val="28"/>
        </w:rPr>
        <w:t>24</w:t>
      </w:r>
      <w:r w:rsidRPr="004915F5">
        <w:rPr>
          <w:sz w:val="28"/>
          <w:szCs w:val="28"/>
        </w:rPr>
        <w:t xml:space="preserve"> г.   № </w:t>
      </w:r>
      <w:r>
        <w:rPr>
          <w:sz w:val="28"/>
          <w:szCs w:val="28"/>
        </w:rPr>
        <w:t>0239 - па</w:t>
      </w:r>
    </w:p>
    <w:p w:rsidR="00C97E68" w:rsidRDefault="00C97E68" w:rsidP="00C97E68">
      <w:pPr>
        <w:jc w:val="center"/>
        <w:rPr>
          <w:sz w:val="28"/>
          <w:szCs w:val="28"/>
        </w:rPr>
      </w:pPr>
    </w:p>
    <w:p w:rsidR="00C97E68" w:rsidRPr="004915F5" w:rsidRDefault="00C97E68" w:rsidP="00C97E68">
      <w:pPr>
        <w:jc w:val="center"/>
        <w:rPr>
          <w:sz w:val="28"/>
          <w:szCs w:val="28"/>
        </w:rPr>
      </w:pPr>
    </w:p>
    <w:p w:rsidR="00C97E68" w:rsidRPr="001C5B75" w:rsidRDefault="00C97E68" w:rsidP="00C97E68">
      <w:pPr>
        <w:jc w:val="center"/>
        <w:rPr>
          <w:sz w:val="20"/>
          <w:szCs w:val="20"/>
        </w:rPr>
      </w:pPr>
      <w:r w:rsidRPr="001C5B75">
        <w:rPr>
          <w:sz w:val="20"/>
          <w:szCs w:val="20"/>
        </w:rPr>
        <w:t>с. Карпогоры</w:t>
      </w:r>
    </w:p>
    <w:p w:rsidR="00C97E68" w:rsidRDefault="00C97E68" w:rsidP="00C97E68">
      <w:pPr>
        <w:jc w:val="center"/>
        <w:rPr>
          <w:sz w:val="28"/>
          <w:szCs w:val="28"/>
        </w:rPr>
      </w:pPr>
    </w:p>
    <w:p w:rsidR="00C97E68" w:rsidRPr="004915F5" w:rsidRDefault="00C97E68" w:rsidP="00C97E68">
      <w:pPr>
        <w:jc w:val="center"/>
        <w:rPr>
          <w:sz w:val="28"/>
          <w:szCs w:val="28"/>
        </w:rPr>
      </w:pPr>
    </w:p>
    <w:p w:rsidR="00C97E68" w:rsidRDefault="00C97E68" w:rsidP="00C97E68">
      <w:pPr>
        <w:shd w:val="clear" w:color="auto" w:fill="FFFFFF"/>
        <w:jc w:val="center"/>
        <w:rPr>
          <w:b/>
          <w:bCs/>
          <w:color w:val="000000"/>
          <w:spacing w:val="-2"/>
          <w:sz w:val="28"/>
          <w:szCs w:val="28"/>
        </w:rPr>
      </w:pPr>
      <w:r w:rsidRPr="004915F5">
        <w:rPr>
          <w:b/>
          <w:sz w:val="28"/>
          <w:szCs w:val="28"/>
        </w:rPr>
        <w:t xml:space="preserve">О внесении изменений в Отраслевое примерное положение </w:t>
      </w:r>
      <w:r>
        <w:rPr>
          <w:b/>
          <w:sz w:val="28"/>
          <w:szCs w:val="28"/>
        </w:rPr>
        <w:t>«</w:t>
      </w:r>
      <w:r w:rsidRPr="000423E4">
        <w:rPr>
          <w:b/>
          <w:bCs/>
          <w:color w:val="000000"/>
          <w:spacing w:val="-2"/>
          <w:sz w:val="28"/>
          <w:szCs w:val="28"/>
        </w:rPr>
        <w:t>Об оплате труда в муниципальных бюджетных образовательных организациях  муниципального образования</w:t>
      </w:r>
      <w:r>
        <w:rPr>
          <w:b/>
          <w:bCs/>
          <w:color w:val="000000"/>
          <w:spacing w:val="-2"/>
          <w:sz w:val="28"/>
          <w:szCs w:val="28"/>
        </w:rPr>
        <w:t xml:space="preserve"> </w:t>
      </w:r>
      <w:r w:rsidRPr="000423E4">
        <w:rPr>
          <w:b/>
          <w:bCs/>
          <w:color w:val="000000"/>
          <w:spacing w:val="-2"/>
          <w:sz w:val="28"/>
          <w:szCs w:val="28"/>
        </w:rPr>
        <w:t>«Пинежский муниципальный район»</w:t>
      </w:r>
    </w:p>
    <w:p w:rsidR="00C97E68" w:rsidRPr="000423E4" w:rsidRDefault="00C97E68" w:rsidP="00C97E68">
      <w:pPr>
        <w:shd w:val="clear" w:color="auto" w:fill="FFFFFF"/>
        <w:jc w:val="center"/>
        <w:rPr>
          <w:bCs/>
          <w:color w:val="000000"/>
          <w:spacing w:val="-1"/>
          <w:sz w:val="28"/>
          <w:szCs w:val="28"/>
        </w:rPr>
      </w:pPr>
      <w:r w:rsidRPr="000423E4">
        <w:rPr>
          <w:b/>
          <w:bCs/>
          <w:color w:val="000000"/>
          <w:spacing w:val="-2"/>
          <w:sz w:val="28"/>
          <w:szCs w:val="28"/>
        </w:rPr>
        <w:t>Архангельской области</w:t>
      </w:r>
      <w:r>
        <w:rPr>
          <w:b/>
          <w:bCs/>
          <w:color w:val="000000"/>
          <w:spacing w:val="-2"/>
          <w:sz w:val="28"/>
          <w:szCs w:val="28"/>
        </w:rPr>
        <w:t>»</w:t>
      </w:r>
    </w:p>
    <w:p w:rsidR="00C97E68" w:rsidRDefault="00C97E68" w:rsidP="00C97E68">
      <w:pPr>
        <w:jc w:val="center"/>
        <w:rPr>
          <w:sz w:val="28"/>
          <w:szCs w:val="28"/>
        </w:rPr>
      </w:pPr>
    </w:p>
    <w:p w:rsidR="00C97E68" w:rsidRDefault="00C97E68" w:rsidP="00C97E68">
      <w:pPr>
        <w:jc w:val="center"/>
        <w:rPr>
          <w:sz w:val="28"/>
          <w:szCs w:val="28"/>
        </w:rPr>
      </w:pPr>
    </w:p>
    <w:p w:rsidR="00C97E68" w:rsidRPr="004915F5" w:rsidRDefault="00C97E68" w:rsidP="00C97E68">
      <w:pPr>
        <w:jc w:val="center"/>
        <w:rPr>
          <w:sz w:val="28"/>
          <w:szCs w:val="28"/>
        </w:rPr>
      </w:pPr>
    </w:p>
    <w:p w:rsidR="00C97E68" w:rsidRPr="00D472C4" w:rsidRDefault="00C97E68" w:rsidP="00C97E68">
      <w:pPr>
        <w:ind w:firstLine="709"/>
        <w:jc w:val="both"/>
        <w:rPr>
          <w:sz w:val="28"/>
          <w:szCs w:val="28"/>
        </w:rPr>
      </w:pPr>
      <w:r w:rsidRPr="00833104">
        <w:rPr>
          <w:sz w:val="28"/>
          <w:szCs w:val="28"/>
        </w:rPr>
        <w:t xml:space="preserve">В целях </w:t>
      </w:r>
      <w:r>
        <w:rPr>
          <w:sz w:val="28"/>
          <w:szCs w:val="28"/>
        </w:rPr>
        <w:t>приведения нормативных правовых актов в соответствие действующему законодательству</w:t>
      </w:r>
      <w:r w:rsidRPr="00D472C4">
        <w:rPr>
          <w:sz w:val="28"/>
          <w:szCs w:val="28"/>
        </w:rPr>
        <w:t xml:space="preserve">, администрация </w:t>
      </w:r>
      <w:r>
        <w:rPr>
          <w:sz w:val="28"/>
          <w:szCs w:val="28"/>
        </w:rPr>
        <w:t>Пинежского муниципального округа Архангельской области</w:t>
      </w:r>
    </w:p>
    <w:p w:rsidR="00C97E68" w:rsidRPr="004915F5" w:rsidRDefault="00C97E68" w:rsidP="00C97E68">
      <w:pPr>
        <w:ind w:firstLine="709"/>
        <w:jc w:val="both"/>
        <w:rPr>
          <w:b/>
          <w:sz w:val="28"/>
          <w:szCs w:val="28"/>
        </w:rPr>
      </w:pPr>
      <w:proofErr w:type="spellStart"/>
      <w:proofErr w:type="gramStart"/>
      <w:r w:rsidRPr="004915F5">
        <w:rPr>
          <w:b/>
          <w:sz w:val="28"/>
          <w:szCs w:val="28"/>
        </w:rPr>
        <w:t>п</w:t>
      </w:r>
      <w:proofErr w:type="spellEnd"/>
      <w:proofErr w:type="gramEnd"/>
      <w:r w:rsidRPr="004915F5">
        <w:rPr>
          <w:b/>
          <w:sz w:val="28"/>
          <w:szCs w:val="28"/>
        </w:rPr>
        <w:t xml:space="preserve"> о с т а </w:t>
      </w:r>
      <w:proofErr w:type="spellStart"/>
      <w:r w:rsidRPr="004915F5">
        <w:rPr>
          <w:b/>
          <w:sz w:val="28"/>
          <w:szCs w:val="28"/>
        </w:rPr>
        <w:t>н</w:t>
      </w:r>
      <w:proofErr w:type="spellEnd"/>
      <w:r w:rsidRPr="004915F5">
        <w:rPr>
          <w:b/>
          <w:sz w:val="28"/>
          <w:szCs w:val="28"/>
        </w:rPr>
        <w:t xml:space="preserve"> о в л я е т:</w:t>
      </w:r>
    </w:p>
    <w:p w:rsidR="00C97E68" w:rsidRDefault="00C97E68" w:rsidP="00C97E68">
      <w:pPr>
        <w:ind w:firstLine="709"/>
        <w:jc w:val="both"/>
        <w:rPr>
          <w:sz w:val="28"/>
          <w:szCs w:val="28"/>
        </w:rPr>
      </w:pPr>
      <w:r w:rsidRPr="004915F5">
        <w:rPr>
          <w:sz w:val="28"/>
          <w:szCs w:val="28"/>
        </w:rPr>
        <w:t>1. Внести в Отраслевое примерное положение «Об оплате труда в муниципальных бюджетных образовательных учреждениях муниципального образования «Пинежский муниципальный район»</w:t>
      </w:r>
      <w:r>
        <w:rPr>
          <w:sz w:val="28"/>
          <w:szCs w:val="28"/>
        </w:rPr>
        <w:t xml:space="preserve"> Архангельской области</w:t>
      </w:r>
      <w:r w:rsidRPr="004915F5">
        <w:rPr>
          <w:sz w:val="28"/>
          <w:szCs w:val="28"/>
        </w:rPr>
        <w:t>, утвержденное постановлением</w:t>
      </w:r>
      <w:r w:rsidRPr="004915F5">
        <w:rPr>
          <w:b/>
          <w:sz w:val="28"/>
          <w:szCs w:val="28"/>
        </w:rPr>
        <w:t xml:space="preserve"> </w:t>
      </w:r>
      <w:r w:rsidRPr="004915F5">
        <w:rPr>
          <w:sz w:val="28"/>
          <w:szCs w:val="28"/>
        </w:rPr>
        <w:t xml:space="preserve">администрации МО «Пинежский район» от </w:t>
      </w:r>
      <w:r>
        <w:rPr>
          <w:sz w:val="28"/>
          <w:szCs w:val="28"/>
        </w:rPr>
        <w:t>19.05.2020 г № 0385-па</w:t>
      </w:r>
      <w:r w:rsidRPr="004915F5">
        <w:rPr>
          <w:sz w:val="28"/>
          <w:szCs w:val="28"/>
        </w:rPr>
        <w:t>, следующие изменения:</w:t>
      </w:r>
    </w:p>
    <w:p w:rsidR="00C97E68" w:rsidRPr="004915F5" w:rsidRDefault="00C97E68" w:rsidP="00C97E68">
      <w:pPr>
        <w:ind w:firstLine="709"/>
        <w:jc w:val="both"/>
        <w:rPr>
          <w:sz w:val="28"/>
          <w:szCs w:val="28"/>
        </w:rPr>
      </w:pPr>
      <w:r>
        <w:rPr>
          <w:sz w:val="28"/>
          <w:szCs w:val="28"/>
        </w:rPr>
        <w:t>1) В названии и далее по тексту слова «муниципального образования «Пинежский муниципальный район» заменить словами «Пинежский муниципальный округ»</w:t>
      </w:r>
    </w:p>
    <w:p w:rsidR="00C97E68" w:rsidRDefault="00C97E68" w:rsidP="00C97E68">
      <w:pPr>
        <w:ind w:firstLine="709"/>
        <w:jc w:val="both"/>
        <w:rPr>
          <w:sz w:val="28"/>
          <w:szCs w:val="28"/>
        </w:rPr>
      </w:pPr>
      <w:r>
        <w:rPr>
          <w:color w:val="2D2D2D"/>
          <w:spacing w:val="2"/>
          <w:sz w:val="28"/>
          <w:szCs w:val="28"/>
          <w:shd w:val="clear" w:color="auto" w:fill="FFFFFF"/>
        </w:rPr>
        <w:t>2) В п</w:t>
      </w:r>
      <w:r>
        <w:rPr>
          <w:sz w:val="28"/>
          <w:szCs w:val="28"/>
        </w:rPr>
        <w:t>риложение № 1</w:t>
      </w:r>
      <w:r w:rsidRPr="00A251F9">
        <w:rPr>
          <w:sz w:val="28"/>
          <w:szCs w:val="28"/>
        </w:rPr>
        <w:t xml:space="preserve"> Отраслевого примерного положения «Об оплате труда в муниципальных бюджетных образовательных учреждениях муниципального образования «Пинежский муниципальный район»</w:t>
      </w:r>
      <w:r>
        <w:rPr>
          <w:sz w:val="28"/>
          <w:szCs w:val="28"/>
        </w:rPr>
        <w:t xml:space="preserve"> Архангельской области</w:t>
      </w:r>
      <w:r w:rsidRPr="00A251F9">
        <w:rPr>
          <w:sz w:val="28"/>
          <w:szCs w:val="28"/>
        </w:rPr>
        <w:t xml:space="preserve">  </w:t>
      </w:r>
      <w:r>
        <w:rPr>
          <w:sz w:val="28"/>
          <w:szCs w:val="28"/>
        </w:rPr>
        <w:t>слова «Преподаватель-организатор основ безопасности жизнедеятельности» заменить словами «преподаватель-организатор основ безопасности и защиты Родины »</w:t>
      </w:r>
      <w:r w:rsidRPr="00A251F9">
        <w:rPr>
          <w:sz w:val="28"/>
          <w:szCs w:val="28"/>
        </w:rPr>
        <w:t>.</w:t>
      </w:r>
    </w:p>
    <w:p w:rsidR="00C97E68" w:rsidRPr="001357A1" w:rsidRDefault="00C97E68" w:rsidP="00C97E68">
      <w:pPr>
        <w:ind w:firstLine="709"/>
        <w:jc w:val="both"/>
        <w:rPr>
          <w:sz w:val="28"/>
          <w:szCs w:val="28"/>
        </w:rPr>
      </w:pPr>
      <w:r w:rsidRPr="001357A1">
        <w:rPr>
          <w:sz w:val="28"/>
          <w:szCs w:val="28"/>
        </w:rPr>
        <w:t xml:space="preserve">2. Руководителям образовательных учреждений  внести изменения в  локальные акты об оплате труда. </w:t>
      </w:r>
    </w:p>
    <w:p w:rsidR="00C97E68" w:rsidRDefault="00C97E68" w:rsidP="00C97E68">
      <w:pPr>
        <w:ind w:firstLine="709"/>
        <w:jc w:val="both"/>
        <w:rPr>
          <w:sz w:val="28"/>
          <w:szCs w:val="28"/>
        </w:rPr>
      </w:pPr>
      <w:r w:rsidRPr="001357A1">
        <w:rPr>
          <w:sz w:val="28"/>
          <w:szCs w:val="28"/>
        </w:rPr>
        <w:t>3. Настоящее постановление вступает в силу со дня его официального опубликования</w:t>
      </w:r>
      <w:r>
        <w:rPr>
          <w:sz w:val="28"/>
          <w:szCs w:val="28"/>
        </w:rPr>
        <w:t>.</w:t>
      </w:r>
      <w:r w:rsidRPr="001357A1">
        <w:rPr>
          <w:sz w:val="28"/>
          <w:szCs w:val="28"/>
        </w:rPr>
        <w:t xml:space="preserve"> </w:t>
      </w:r>
    </w:p>
    <w:p w:rsidR="00C97E68" w:rsidRDefault="00C97E68" w:rsidP="00C97E68">
      <w:pPr>
        <w:jc w:val="both"/>
        <w:rPr>
          <w:sz w:val="28"/>
          <w:szCs w:val="28"/>
        </w:rPr>
      </w:pPr>
    </w:p>
    <w:p w:rsidR="007C036F" w:rsidRDefault="007C036F" w:rsidP="00C97E68">
      <w:pPr>
        <w:rPr>
          <w:sz w:val="28"/>
          <w:szCs w:val="28"/>
        </w:rPr>
      </w:pPr>
    </w:p>
    <w:p w:rsidR="00C97E68" w:rsidRPr="00B45ABD" w:rsidRDefault="00C97E68" w:rsidP="00C97E68">
      <w:pPr>
        <w:rPr>
          <w:sz w:val="28"/>
          <w:szCs w:val="28"/>
        </w:rPr>
      </w:pPr>
      <w:r>
        <w:rPr>
          <w:sz w:val="28"/>
          <w:szCs w:val="28"/>
        </w:rPr>
        <w:t>Г</w:t>
      </w:r>
      <w:r w:rsidRPr="004915F5">
        <w:rPr>
          <w:sz w:val="28"/>
          <w:szCs w:val="28"/>
        </w:rPr>
        <w:t>лав</w:t>
      </w:r>
      <w:r>
        <w:rPr>
          <w:sz w:val="28"/>
          <w:szCs w:val="28"/>
        </w:rPr>
        <w:t>а</w:t>
      </w:r>
      <w:r w:rsidRPr="004915F5">
        <w:rPr>
          <w:sz w:val="28"/>
          <w:szCs w:val="28"/>
        </w:rPr>
        <w:t xml:space="preserve"> </w:t>
      </w:r>
      <w:r>
        <w:rPr>
          <w:sz w:val="28"/>
          <w:szCs w:val="28"/>
        </w:rPr>
        <w:t>Пинежского муниципального округа</w:t>
      </w:r>
      <w:r w:rsidRPr="004915F5">
        <w:rPr>
          <w:sz w:val="28"/>
          <w:szCs w:val="28"/>
        </w:rPr>
        <w:t xml:space="preserve">                   </w:t>
      </w:r>
      <w:r>
        <w:rPr>
          <w:sz w:val="28"/>
          <w:szCs w:val="28"/>
        </w:rPr>
        <w:t xml:space="preserve">                    Л.А. Колик</w:t>
      </w:r>
    </w:p>
    <w:p w:rsidR="00163817" w:rsidRDefault="00163817" w:rsidP="00C97E68">
      <w:pPr>
        <w:rPr>
          <w:szCs w:val="28"/>
        </w:rPr>
      </w:pPr>
    </w:p>
    <w:p w:rsidR="007C036F" w:rsidRPr="006034E8" w:rsidRDefault="007C036F" w:rsidP="007C036F">
      <w:pPr>
        <w:jc w:val="center"/>
        <w:outlineLvl w:val="0"/>
        <w:rPr>
          <w:b/>
          <w:sz w:val="28"/>
          <w:szCs w:val="28"/>
        </w:rPr>
      </w:pPr>
      <w:r w:rsidRPr="006034E8">
        <w:rPr>
          <w:b/>
          <w:sz w:val="28"/>
          <w:szCs w:val="28"/>
        </w:rPr>
        <w:lastRenderedPageBreak/>
        <w:t>АДМИНИСТРАЦИЯ</w:t>
      </w:r>
    </w:p>
    <w:p w:rsidR="007C036F" w:rsidRPr="006034E8" w:rsidRDefault="007C036F" w:rsidP="007C036F">
      <w:pPr>
        <w:jc w:val="center"/>
        <w:outlineLvl w:val="0"/>
        <w:rPr>
          <w:b/>
          <w:sz w:val="28"/>
          <w:szCs w:val="28"/>
        </w:rPr>
      </w:pPr>
      <w:r w:rsidRPr="006034E8">
        <w:rPr>
          <w:b/>
          <w:sz w:val="28"/>
          <w:szCs w:val="28"/>
        </w:rPr>
        <w:t>ПИНЕЖСКОГО МУНИЦИПАЛЬНОГО ОКРУГА</w:t>
      </w:r>
    </w:p>
    <w:p w:rsidR="007C036F" w:rsidRPr="006034E8" w:rsidRDefault="007C036F" w:rsidP="007C036F">
      <w:pPr>
        <w:jc w:val="center"/>
        <w:outlineLvl w:val="0"/>
        <w:rPr>
          <w:b/>
          <w:sz w:val="28"/>
          <w:szCs w:val="28"/>
        </w:rPr>
      </w:pPr>
      <w:r w:rsidRPr="006034E8">
        <w:rPr>
          <w:b/>
          <w:sz w:val="28"/>
          <w:szCs w:val="28"/>
        </w:rPr>
        <w:t>АРХАНГЕЛЬСКОЙ ОБЛАСТИ</w:t>
      </w:r>
    </w:p>
    <w:p w:rsidR="007C036F" w:rsidRPr="006034E8" w:rsidRDefault="007C036F" w:rsidP="007C036F">
      <w:pPr>
        <w:jc w:val="center"/>
        <w:rPr>
          <w:b/>
          <w:sz w:val="28"/>
          <w:szCs w:val="28"/>
        </w:rPr>
      </w:pPr>
    </w:p>
    <w:p w:rsidR="007C036F" w:rsidRPr="006034E8" w:rsidRDefault="007C036F" w:rsidP="007C036F">
      <w:pPr>
        <w:jc w:val="center"/>
        <w:rPr>
          <w:b/>
          <w:sz w:val="28"/>
          <w:szCs w:val="28"/>
        </w:rPr>
      </w:pPr>
    </w:p>
    <w:p w:rsidR="007C036F" w:rsidRPr="006034E8" w:rsidRDefault="007C036F" w:rsidP="007C036F">
      <w:pPr>
        <w:jc w:val="center"/>
        <w:outlineLvl w:val="0"/>
        <w:rPr>
          <w:b/>
          <w:sz w:val="28"/>
          <w:szCs w:val="28"/>
        </w:rPr>
      </w:pPr>
      <w:proofErr w:type="gramStart"/>
      <w:r w:rsidRPr="006034E8">
        <w:rPr>
          <w:b/>
          <w:sz w:val="28"/>
          <w:szCs w:val="28"/>
        </w:rPr>
        <w:t>П</w:t>
      </w:r>
      <w:proofErr w:type="gramEnd"/>
      <w:r w:rsidRPr="006034E8">
        <w:rPr>
          <w:b/>
          <w:sz w:val="28"/>
          <w:szCs w:val="28"/>
        </w:rPr>
        <w:t xml:space="preserve"> О С Т А Н О В Л Е Н И Е</w:t>
      </w:r>
    </w:p>
    <w:p w:rsidR="007C036F" w:rsidRPr="006034E8" w:rsidRDefault="007C036F" w:rsidP="007C036F">
      <w:pPr>
        <w:jc w:val="center"/>
        <w:rPr>
          <w:sz w:val="28"/>
          <w:szCs w:val="28"/>
        </w:rPr>
      </w:pPr>
    </w:p>
    <w:p w:rsidR="007C036F" w:rsidRPr="006034E8" w:rsidRDefault="007C036F" w:rsidP="007C036F">
      <w:pPr>
        <w:jc w:val="center"/>
        <w:rPr>
          <w:sz w:val="28"/>
          <w:szCs w:val="28"/>
        </w:rPr>
      </w:pPr>
    </w:p>
    <w:p w:rsidR="007C036F" w:rsidRPr="006034E8" w:rsidRDefault="007C036F" w:rsidP="007C036F">
      <w:pPr>
        <w:jc w:val="center"/>
        <w:rPr>
          <w:sz w:val="28"/>
          <w:szCs w:val="28"/>
        </w:rPr>
      </w:pPr>
      <w:r w:rsidRPr="006034E8">
        <w:rPr>
          <w:sz w:val="28"/>
          <w:szCs w:val="28"/>
        </w:rPr>
        <w:t xml:space="preserve">от </w:t>
      </w:r>
      <w:r>
        <w:rPr>
          <w:sz w:val="28"/>
          <w:szCs w:val="28"/>
        </w:rPr>
        <w:t>29</w:t>
      </w:r>
      <w:r w:rsidRPr="006034E8">
        <w:rPr>
          <w:sz w:val="28"/>
          <w:szCs w:val="28"/>
        </w:rPr>
        <w:t xml:space="preserve"> </w:t>
      </w:r>
      <w:r>
        <w:rPr>
          <w:sz w:val="28"/>
          <w:szCs w:val="28"/>
        </w:rPr>
        <w:t>августа</w:t>
      </w:r>
      <w:r w:rsidRPr="006034E8">
        <w:rPr>
          <w:sz w:val="28"/>
          <w:szCs w:val="28"/>
        </w:rPr>
        <w:t xml:space="preserve"> 2024 г. № </w:t>
      </w:r>
      <w:r>
        <w:rPr>
          <w:sz w:val="28"/>
          <w:szCs w:val="28"/>
        </w:rPr>
        <w:t>0242</w:t>
      </w:r>
      <w:r w:rsidRPr="006034E8">
        <w:rPr>
          <w:sz w:val="28"/>
          <w:szCs w:val="28"/>
        </w:rPr>
        <w:t xml:space="preserve"> – па</w:t>
      </w:r>
    </w:p>
    <w:p w:rsidR="007C036F" w:rsidRPr="006034E8" w:rsidRDefault="007C036F" w:rsidP="007C036F">
      <w:pPr>
        <w:jc w:val="center"/>
        <w:rPr>
          <w:sz w:val="28"/>
          <w:szCs w:val="28"/>
        </w:rPr>
      </w:pPr>
    </w:p>
    <w:p w:rsidR="007C036F" w:rsidRPr="006034E8" w:rsidRDefault="007C036F" w:rsidP="007C036F">
      <w:pPr>
        <w:jc w:val="center"/>
        <w:rPr>
          <w:sz w:val="28"/>
          <w:szCs w:val="28"/>
        </w:rPr>
      </w:pPr>
    </w:p>
    <w:p w:rsidR="007C036F" w:rsidRPr="006034E8" w:rsidRDefault="007C036F" w:rsidP="007C036F">
      <w:pPr>
        <w:jc w:val="center"/>
        <w:rPr>
          <w:sz w:val="20"/>
        </w:rPr>
      </w:pPr>
      <w:r w:rsidRPr="006034E8">
        <w:rPr>
          <w:sz w:val="20"/>
        </w:rPr>
        <w:t>с. Карпогоры</w:t>
      </w:r>
    </w:p>
    <w:p w:rsidR="007C036F" w:rsidRPr="006034E8" w:rsidRDefault="007C036F" w:rsidP="007C036F">
      <w:pPr>
        <w:jc w:val="center"/>
        <w:rPr>
          <w:sz w:val="28"/>
          <w:szCs w:val="28"/>
        </w:rPr>
      </w:pPr>
    </w:p>
    <w:p w:rsidR="007C036F" w:rsidRPr="006034E8" w:rsidRDefault="007C036F" w:rsidP="007C036F">
      <w:pPr>
        <w:jc w:val="center"/>
        <w:rPr>
          <w:sz w:val="28"/>
          <w:szCs w:val="28"/>
        </w:rPr>
      </w:pPr>
    </w:p>
    <w:p w:rsidR="007C036F" w:rsidRPr="006034E8" w:rsidRDefault="007C036F" w:rsidP="007C036F">
      <w:pPr>
        <w:tabs>
          <w:tab w:val="left" w:pos="720"/>
        </w:tabs>
        <w:autoSpaceDE w:val="0"/>
        <w:autoSpaceDN w:val="0"/>
        <w:adjustRightInd w:val="0"/>
        <w:ind w:right="-1"/>
        <w:jc w:val="center"/>
        <w:rPr>
          <w:b/>
          <w:sz w:val="28"/>
          <w:szCs w:val="28"/>
        </w:rPr>
      </w:pPr>
      <w:r w:rsidRPr="006034E8">
        <w:rPr>
          <w:b/>
          <w:bCs/>
          <w:sz w:val="28"/>
          <w:szCs w:val="28"/>
        </w:rPr>
        <w:t>О внесении изменений в муниципальную программу</w:t>
      </w:r>
    </w:p>
    <w:p w:rsidR="007C036F" w:rsidRDefault="007C036F" w:rsidP="007C036F">
      <w:pPr>
        <w:widowControl w:val="0"/>
        <w:autoSpaceDE w:val="0"/>
        <w:autoSpaceDN w:val="0"/>
        <w:adjustRightInd w:val="0"/>
        <w:jc w:val="center"/>
        <w:rPr>
          <w:b/>
          <w:sz w:val="28"/>
          <w:szCs w:val="28"/>
        </w:rPr>
      </w:pPr>
      <w:r w:rsidRPr="006034E8">
        <w:rPr>
          <w:b/>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w:t>
      </w:r>
    </w:p>
    <w:p w:rsidR="007C036F" w:rsidRPr="006034E8" w:rsidRDefault="007C036F" w:rsidP="007C036F">
      <w:pPr>
        <w:widowControl w:val="0"/>
        <w:autoSpaceDE w:val="0"/>
        <w:autoSpaceDN w:val="0"/>
        <w:adjustRightInd w:val="0"/>
        <w:jc w:val="center"/>
        <w:rPr>
          <w:b/>
          <w:sz w:val="28"/>
          <w:szCs w:val="28"/>
        </w:rPr>
      </w:pPr>
      <w:r>
        <w:rPr>
          <w:b/>
          <w:sz w:val="28"/>
          <w:szCs w:val="28"/>
        </w:rPr>
        <w:t>л</w:t>
      </w:r>
      <w:r w:rsidRPr="006034E8">
        <w:rPr>
          <w:b/>
          <w:sz w:val="28"/>
          <w:szCs w:val="28"/>
        </w:rPr>
        <w:t>юдей</w:t>
      </w:r>
      <w:r>
        <w:rPr>
          <w:b/>
          <w:sz w:val="28"/>
          <w:szCs w:val="28"/>
        </w:rPr>
        <w:t xml:space="preserve"> </w:t>
      </w:r>
      <w:r w:rsidRPr="006034E8">
        <w:rPr>
          <w:b/>
          <w:sz w:val="28"/>
          <w:szCs w:val="28"/>
        </w:rPr>
        <w:t>на водных объектах»</w:t>
      </w:r>
    </w:p>
    <w:p w:rsidR="007C036F" w:rsidRPr="006034E8" w:rsidRDefault="007C036F" w:rsidP="007C036F">
      <w:pPr>
        <w:jc w:val="center"/>
        <w:rPr>
          <w:b/>
          <w:sz w:val="28"/>
          <w:szCs w:val="28"/>
        </w:rPr>
      </w:pPr>
    </w:p>
    <w:p w:rsidR="007C036F" w:rsidRPr="006034E8" w:rsidRDefault="007C036F" w:rsidP="007C036F">
      <w:pPr>
        <w:jc w:val="center"/>
        <w:rPr>
          <w:b/>
          <w:sz w:val="28"/>
          <w:szCs w:val="28"/>
        </w:rPr>
      </w:pPr>
    </w:p>
    <w:p w:rsidR="007C036F" w:rsidRPr="006034E8" w:rsidRDefault="007C036F" w:rsidP="007C036F">
      <w:pPr>
        <w:jc w:val="center"/>
        <w:rPr>
          <w:b/>
          <w:sz w:val="28"/>
          <w:szCs w:val="28"/>
        </w:rPr>
      </w:pPr>
    </w:p>
    <w:p w:rsidR="007C036F" w:rsidRPr="006034E8" w:rsidRDefault="007C036F" w:rsidP="007C036F">
      <w:pPr>
        <w:pStyle w:val="af2"/>
        <w:ind w:firstLine="709"/>
        <w:rPr>
          <w:sz w:val="28"/>
          <w:szCs w:val="28"/>
        </w:rPr>
      </w:pPr>
      <w:r w:rsidRPr="006034E8">
        <w:rPr>
          <w:sz w:val="28"/>
          <w:szCs w:val="28"/>
        </w:rPr>
        <w:t>В соответствии с Порядком разработки и реализации муниципальных программ Пинежского муниципального района Архангельской области, утвержденным п</w:t>
      </w:r>
      <w:r w:rsidRPr="006034E8">
        <w:rPr>
          <w:sz w:val="28"/>
          <w:szCs w:val="28"/>
        </w:rPr>
        <w:t>о</w:t>
      </w:r>
      <w:r w:rsidRPr="006034E8">
        <w:rPr>
          <w:sz w:val="28"/>
          <w:szCs w:val="28"/>
        </w:rPr>
        <w:t>становлением администрации муниципального образования «Пинежский муниципальный район» от 03 сентября 2013 года № 0679-па, а</w:t>
      </w:r>
      <w:r w:rsidRPr="006034E8">
        <w:rPr>
          <w:sz w:val="28"/>
          <w:szCs w:val="28"/>
        </w:rPr>
        <w:t>д</w:t>
      </w:r>
      <w:r w:rsidRPr="006034E8">
        <w:rPr>
          <w:sz w:val="28"/>
          <w:szCs w:val="28"/>
        </w:rPr>
        <w:t xml:space="preserve">министрация Пинежского муниципального </w:t>
      </w:r>
      <w:r>
        <w:rPr>
          <w:sz w:val="28"/>
          <w:szCs w:val="28"/>
        </w:rPr>
        <w:t>округа</w:t>
      </w:r>
      <w:r w:rsidRPr="006034E8">
        <w:rPr>
          <w:sz w:val="28"/>
          <w:szCs w:val="28"/>
        </w:rPr>
        <w:t xml:space="preserve"> Архангельской области</w:t>
      </w:r>
    </w:p>
    <w:p w:rsidR="007C036F" w:rsidRPr="006034E8" w:rsidRDefault="007C036F" w:rsidP="007C036F">
      <w:pPr>
        <w:pStyle w:val="af2"/>
        <w:ind w:firstLine="709"/>
        <w:rPr>
          <w:b/>
          <w:sz w:val="28"/>
          <w:szCs w:val="28"/>
        </w:rPr>
      </w:pPr>
      <w:proofErr w:type="spellStart"/>
      <w:proofErr w:type="gramStart"/>
      <w:r w:rsidRPr="006034E8">
        <w:rPr>
          <w:b/>
          <w:sz w:val="28"/>
          <w:szCs w:val="28"/>
        </w:rPr>
        <w:t>п</w:t>
      </w:r>
      <w:proofErr w:type="spellEnd"/>
      <w:proofErr w:type="gramEnd"/>
      <w:r w:rsidRPr="006034E8">
        <w:rPr>
          <w:b/>
          <w:sz w:val="28"/>
          <w:szCs w:val="28"/>
        </w:rPr>
        <w:t xml:space="preserve"> о с т а </w:t>
      </w:r>
      <w:proofErr w:type="spellStart"/>
      <w:r w:rsidRPr="006034E8">
        <w:rPr>
          <w:b/>
          <w:sz w:val="28"/>
          <w:szCs w:val="28"/>
        </w:rPr>
        <w:t>н</w:t>
      </w:r>
      <w:proofErr w:type="spellEnd"/>
      <w:r w:rsidRPr="006034E8">
        <w:rPr>
          <w:b/>
          <w:sz w:val="28"/>
          <w:szCs w:val="28"/>
        </w:rPr>
        <w:t xml:space="preserve"> о в л я е т:</w:t>
      </w:r>
    </w:p>
    <w:p w:rsidR="007C036F" w:rsidRPr="006034E8" w:rsidRDefault="007C036F" w:rsidP="007C036F">
      <w:pPr>
        <w:pStyle w:val="af2"/>
        <w:ind w:firstLine="709"/>
        <w:rPr>
          <w:sz w:val="28"/>
          <w:szCs w:val="28"/>
        </w:rPr>
      </w:pPr>
      <w:r w:rsidRPr="006034E8">
        <w:rPr>
          <w:sz w:val="28"/>
          <w:szCs w:val="28"/>
        </w:rPr>
        <w:t>1. Утвердить прилагаемые изменения, которые вносятся в муниц</w:t>
      </w:r>
      <w:r w:rsidRPr="006034E8">
        <w:rPr>
          <w:sz w:val="28"/>
          <w:szCs w:val="28"/>
        </w:rPr>
        <w:t>и</w:t>
      </w:r>
      <w:r w:rsidRPr="006034E8">
        <w:rPr>
          <w:sz w:val="28"/>
          <w:szCs w:val="28"/>
        </w:rPr>
        <w:t>пальную программу «Защита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утвержденную постановлением администрации Пинежского мун</w:t>
      </w:r>
      <w:r w:rsidRPr="006034E8">
        <w:rPr>
          <w:sz w:val="28"/>
          <w:szCs w:val="28"/>
        </w:rPr>
        <w:t>и</w:t>
      </w:r>
      <w:r w:rsidRPr="006034E8">
        <w:rPr>
          <w:sz w:val="28"/>
          <w:szCs w:val="28"/>
        </w:rPr>
        <w:t>ципального района от 9 ноября 2023 г. № 1064 – па.</w:t>
      </w:r>
    </w:p>
    <w:p w:rsidR="007C036F" w:rsidRPr="006034E8" w:rsidRDefault="007C036F" w:rsidP="007C036F">
      <w:pPr>
        <w:pStyle w:val="af2"/>
        <w:ind w:firstLine="709"/>
        <w:rPr>
          <w:sz w:val="28"/>
          <w:szCs w:val="28"/>
        </w:rPr>
      </w:pPr>
      <w:r w:rsidRPr="006034E8">
        <w:rPr>
          <w:sz w:val="28"/>
          <w:szCs w:val="28"/>
        </w:rPr>
        <w:t>2. Настоящее постановление вступает в силу со дня его официального опубл</w:t>
      </w:r>
      <w:r w:rsidRPr="006034E8">
        <w:rPr>
          <w:sz w:val="28"/>
          <w:szCs w:val="28"/>
        </w:rPr>
        <w:t>и</w:t>
      </w:r>
      <w:r w:rsidRPr="006034E8">
        <w:rPr>
          <w:sz w:val="28"/>
          <w:szCs w:val="28"/>
        </w:rPr>
        <w:t>кования.</w:t>
      </w:r>
    </w:p>
    <w:p w:rsidR="007C036F" w:rsidRPr="006034E8" w:rsidRDefault="007C036F" w:rsidP="007C036F">
      <w:pPr>
        <w:rPr>
          <w:sz w:val="28"/>
          <w:szCs w:val="28"/>
        </w:rPr>
      </w:pPr>
    </w:p>
    <w:p w:rsidR="007C036F" w:rsidRPr="006034E8" w:rsidRDefault="007C036F" w:rsidP="007C036F">
      <w:pPr>
        <w:rPr>
          <w:sz w:val="28"/>
          <w:szCs w:val="28"/>
        </w:rPr>
      </w:pPr>
    </w:p>
    <w:p w:rsidR="007C036F" w:rsidRPr="006034E8" w:rsidRDefault="007C036F" w:rsidP="007C036F">
      <w:pPr>
        <w:rPr>
          <w:sz w:val="28"/>
          <w:szCs w:val="28"/>
        </w:rPr>
      </w:pPr>
    </w:p>
    <w:p w:rsidR="007C036F" w:rsidRPr="00E219B5" w:rsidRDefault="007C036F" w:rsidP="007C036F">
      <w:pPr>
        <w:pStyle w:val="23"/>
        <w:rPr>
          <w:szCs w:val="28"/>
        </w:rPr>
      </w:pPr>
      <w:r>
        <w:rPr>
          <w:szCs w:val="28"/>
        </w:rPr>
        <w:t>Г</w:t>
      </w:r>
      <w:r w:rsidRPr="006034E8">
        <w:rPr>
          <w:szCs w:val="28"/>
        </w:rPr>
        <w:t>лав</w:t>
      </w:r>
      <w:r>
        <w:rPr>
          <w:szCs w:val="28"/>
        </w:rPr>
        <w:t>а</w:t>
      </w:r>
      <w:r w:rsidRPr="006034E8">
        <w:rPr>
          <w:szCs w:val="28"/>
        </w:rPr>
        <w:t xml:space="preserve"> Пинежского муниципального округа                            </w:t>
      </w:r>
      <w:r>
        <w:rPr>
          <w:szCs w:val="28"/>
        </w:rPr>
        <w:t xml:space="preserve">          </w:t>
      </w:r>
      <w:r w:rsidRPr="006034E8">
        <w:rPr>
          <w:szCs w:val="28"/>
        </w:rPr>
        <w:t xml:space="preserve">  </w:t>
      </w:r>
      <w:r>
        <w:rPr>
          <w:szCs w:val="28"/>
        </w:rPr>
        <w:t>Л.А. Колик</w:t>
      </w:r>
    </w:p>
    <w:p w:rsidR="007C036F" w:rsidRPr="006034E8" w:rsidRDefault="007C036F" w:rsidP="007C036F">
      <w:pPr>
        <w:pStyle w:val="af0"/>
        <w:ind w:right="-81"/>
        <w:jc w:val="both"/>
        <w:rPr>
          <w:szCs w:val="28"/>
        </w:rPr>
      </w:pPr>
    </w:p>
    <w:p w:rsidR="007C036F" w:rsidRDefault="007C036F" w:rsidP="007C036F">
      <w:pPr>
        <w:pStyle w:val="af2"/>
        <w:jc w:val="right"/>
        <w:rPr>
          <w:sz w:val="28"/>
          <w:szCs w:val="28"/>
        </w:rPr>
      </w:pPr>
    </w:p>
    <w:p w:rsidR="007C036F" w:rsidRDefault="007C036F" w:rsidP="007C036F">
      <w:pPr>
        <w:pStyle w:val="af2"/>
        <w:jc w:val="right"/>
        <w:rPr>
          <w:sz w:val="28"/>
          <w:szCs w:val="28"/>
        </w:rPr>
      </w:pPr>
    </w:p>
    <w:p w:rsidR="007C036F" w:rsidRDefault="007C036F" w:rsidP="007C036F">
      <w:pPr>
        <w:pStyle w:val="af2"/>
        <w:jc w:val="right"/>
        <w:rPr>
          <w:sz w:val="28"/>
          <w:szCs w:val="28"/>
        </w:rPr>
      </w:pPr>
    </w:p>
    <w:p w:rsidR="007C036F" w:rsidRDefault="007C036F" w:rsidP="007C036F">
      <w:pPr>
        <w:pStyle w:val="af2"/>
        <w:jc w:val="right"/>
        <w:rPr>
          <w:sz w:val="28"/>
          <w:szCs w:val="28"/>
        </w:rPr>
      </w:pPr>
    </w:p>
    <w:p w:rsidR="007C036F" w:rsidRDefault="007C036F" w:rsidP="007C036F">
      <w:pPr>
        <w:pStyle w:val="af2"/>
        <w:jc w:val="right"/>
        <w:rPr>
          <w:sz w:val="28"/>
          <w:szCs w:val="28"/>
        </w:rPr>
      </w:pPr>
    </w:p>
    <w:p w:rsidR="007C036F" w:rsidRDefault="007C036F" w:rsidP="007C036F">
      <w:pPr>
        <w:pStyle w:val="af2"/>
        <w:jc w:val="right"/>
        <w:rPr>
          <w:sz w:val="28"/>
          <w:szCs w:val="28"/>
        </w:rPr>
      </w:pPr>
    </w:p>
    <w:p w:rsidR="007C036F" w:rsidRPr="006034E8" w:rsidRDefault="007C036F" w:rsidP="007C036F">
      <w:pPr>
        <w:pStyle w:val="af2"/>
        <w:jc w:val="right"/>
        <w:rPr>
          <w:sz w:val="28"/>
          <w:szCs w:val="28"/>
        </w:rPr>
      </w:pPr>
      <w:r w:rsidRPr="006034E8">
        <w:rPr>
          <w:sz w:val="28"/>
          <w:szCs w:val="28"/>
        </w:rPr>
        <w:lastRenderedPageBreak/>
        <w:t>Утверждены</w:t>
      </w:r>
    </w:p>
    <w:p w:rsidR="007C036F" w:rsidRPr="006034E8" w:rsidRDefault="007C036F" w:rsidP="007C036F">
      <w:pPr>
        <w:pStyle w:val="af2"/>
        <w:jc w:val="right"/>
        <w:rPr>
          <w:sz w:val="28"/>
          <w:szCs w:val="28"/>
        </w:rPr>
      </w:pPr>
      <w:r w:rsidRPr="006034E8">
        <w:rPr>
          <w:sz w:val="28"/>
          <w:szCs w:val="28"/>
        </w:rPr>
        <w:t xml:space="preserve">постановлением администрации </w:t>
      </w:r>
    </w:p>
    <w:p w:rsidR="007C036F" w:rsidRPr="006034E8" w:rsidRDefault="007C036F" w:rsidP="007C036F">
      <w:pPr>
        <w:pStyle w:val="af2"/>
        <w:jc w:val="right"/>
        <w:rPr>
          <w:sz w:val="28"/>
          <w:szCs w:val="28"/>
        </w:rPr>
      </w:pPr>
      <w:r w:rsidRPr="006034E8">
        <w:rPr>
          <w:sz w:val="28"/>
          <w:szCs w:val="28"/>
        </w:rPr>
        <w:t>Пинежского муниципального округа</w:t>
      </w:r>
    </w:p>
    <w:p w:rsidR="007C036F" w:rsidRPr="006034E8" w:rsidRDefault="007C036F" w:rsidP="007C036F">
      <w:pPr>
        <w:pStyle w:val="af2"/>
        <w:jc w:val="right"/>
        <w:rPr>
          <w:sz w:val="28"/>
          <w:szCs w:val="28"/>
        </w:rPr>
      </w:pPr>
      <w:r w:rsidRPr="006034E8">
        <w:rPr>
          <w:sz w:val="28"/>
          <w:szCs w:val="28"/>
        </w:rPr>
        <w:t>Архангельской области</w:t>
      </w:r>
    </w:p>
    <w:p w:rsidR="007C036F" w:rsidRPr="006034E8" w:rsidRDefault="007C036F" w:rsidP="007C036F">
      <w:pPr>
        <w:pStyle w:val="af2"/>
        <w:jc w:val="right"/>
        <w:rPr>
          <w:sz w:val="28"/>
          <w:szCs w:val="28"/>
        </w:rPr>
      </w:pPr>
      <w:r>
        <w:rPr>
          <w:sz w:val="28"/>
          <w:szCs w:val="28"/>
        </w:rPr>
        <w:t>от 29 августа</w:t>
      </w:r>
      <w:r w:rsidRPr="006034E8">
        <w:rPr>
          <w:sz w:val="28"/>
          <w:szCs w:val="28"/>
        </w:rPr>
        <w:t xml:space="preserve"> 2024 г. № </w:t>
      </w:r>
      <w:r>
        <w:rPr>
          <w:sz w:val="28"/>
          <w:szCs w:val="28"/>
        </w:rPr>
        <w:t xml:space="preserve">0242 </w:t>
      </w:r>
      <w:r w:rsidRPr="006034E8">
        <w:rPr>
          <w:sz w:val="28"/>
          <w:szCs w:val="28"/>
        </w:rPr>
        <w:t xml:space="preserve">- па </w:t>
      </w:r>
    </w:p>
    <w:p w:rsidR="007C036F" w:rsidRPr="006034E8" w:rsidRDefault="007C036F" w:rsidP="007C036F">
      <w:pPr>
        <w:pStyle w:val="af0"/>
        <w:ind w:left="-142" w:right="-81" w:firstLine="862"/>
        <w:jc w:val="right"/>
        <w:rPr>
          <w:color w:val="FF0000"/>
          <w:szCs w:val="28"/>
        </w:rPr>
      </w:pPr>
    </w:p>
    <w:p w:rsidR="007C036F" w:rsidRPr="006034E8" w:rsidRDefault="007C036F" w:rsidP="007C036F">
      <w:pPr>
        <w:pStyle w:val="af0"/>
        <w:ind w:left="-142" w:right="-81" w:firstLine="862"/>
        <w:jc w:val="right"/>
        <w:rPr>
          <w:color w:val="FF0000"/>
          <w:szCs w:val="28"/>
        </w:rPr>
      </w:pPr>
    </w:p>
    <w:p w:rsidR="007C036F" w:rsidRPr="006034E8" w:rsidRDefault="007C036F" w:rsidP="007C036F">
      <w:pPr>
        <w:pStyle w:val="af0"/>
        <w:ind w:left="-142" w:right="-81" w:firstLine="142"/>
        <w:jc w:val="center"/>
        <w:rPr>
          <w:szCs w:val="28"/>
        </w:rPr>
      </w:pPr>
      <w:r w:rsidRPr="006034E8">
        <w:rPr>
          <w:szCs w:val="28"/>
        </w:rPr>
        <w:t>ИЗМЕНЕНИЯ,</w:t>
      </w:r>
    </w:p>
    <w:p w:rsidR="007C036F" w:rsidRPr="006034E8" w:rsidRDefault="007C036F" w:rsidP="007C036F">
      <w:pPr>
        <w:jc w:val="center"/>
        <w:rPr>
          <w:bCs/>
          <w:sz w:val="28"/>
          <w:szCs w:val="28"/>
        </w:rPr>
      </w:pPr>
      <w:r w:rsidRPr="006034E8">
        <w:rPr>
          <w:sz w:val="28"/>
          <w:szCs w:val="28"/>
        </w:rPr>
        <w:t xml:space="preserve">которые вносятся в муниципальную программу </w:t>
      </w:r>
      <w:r w:rsidRPr="006034E8">
        <w:rPr>
          <w:bCs/>
          <w:sz w:val="28"/>
          <w:szCs w:val="28"/>
        </w:rPr>
        <w:t>«</w:t>
      </w:r>
      <w:r w:rsidRPr="006034E8">
        <w:rPr>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sidRPr="006034E8">
        <w:rPr>
          <w:bCs/>
          <w:sz w:val="28"/>
          <w:szCs w:val="28"/>
        </w:rPr>
        <w:t>»</w:t>
      </w:r>
    </w:p>
    <w:p w:rsidR="007C036F" w:rsidRDefault="007C036F" w:rsidP="007C036F">
      <w:pPr>
        <w:pStyle w:val="af0"/>
        <w:ind w:right="-81"/>
        <w:jc w:val="both"/>
        <w:rPr>
          <w:color w:val="FF0000"/>
          <w:szCs w:val="28"/>
        </w:rPr>
      </w:pPr>
    </w:p>
    <w:p w:rsidR="007C036F" w:rsidRPr="006034E8" w:rsidRDefault="007C036F" w:rsidP="007C036F">
      <w:pPr>
        <w:pStyle w:val="af0"/>
        <w:ind w:right="-81"/>
        <w:jc w:val="both"/>
        <w:rPr>
          <w:color w:val="FF0000"/>
          <w:szCs w:val="28"/>
        </w:rPr>
      </w:pPr>
    </w:p>
    <w:p w:rsidR="007C036F" w:rsidRPr="004D6D5C" w:rsidRDefault="007C036F" w:rsidP="007C036F">
      <w:pPr>
        <w:pStyle w:val="af0"/>
        <w:ind w:right="-81" w:firstLine="709"/>
        <w:jc w:val="both"/>
        <w:rPr>
          <w:szCs w:val="28"/>
        </w:rPr>
      </w:pPr>
      <w:r>
        <w:rPr>
          <w:szCs w:val="28"/>
        </w:rPr>
        <w:t>П</w:t>
      </w:r>
      <w:r w:rsidRPr="004D6D5C">
        <w:rPr>
          <w:szCs w:val="28"/>
        </w:rPr>
        <w:t>риложени</w:t>
      </w:r>
      <w:r>
        <w:rPr>
          <w:szCs w:val="28"/>
        </w:rPr>
        <w:t>е</w:t>
      </w:r>
      <w:r w:rsidRPr="004D6D5C">
        <w:rPr>
          <w:szCs w:val="28"/>
        </w:rPr>
        <w:t xml:space="preserve"> №3 к муниципальной программе изложить в следующей редакции</w:t>
      </w:r>
      <w:r>
        <w:rPr>
          <w:szCs w:val="28"/>
        </w:rPr>
        <w:t>:</w:t>
      </w:r>
    </w:p>
    <w:p w:rsidR="007C036F" w:rsidRPr="000B0F96" w:rsidRDefault="007C036F" w:rsidP="007C036F">
      <w:pPr>
        <w:pStyle w:val="af0"/>
        <w:ind w:left="851" w:right="-81"/>
        <w:rPr>
          <w:color w:val="FF0000"/>
          <w:szCs w:val="28"/>
        </w:rPr>
      </w:pPr>
    </w:p>
    <w:p w:rsidR="007C036F" w:rsidRPr="000B0F96" w:rsidRDefault="007C036F" w:rsidP="007C036F">
      <w:pPr>
        <w:pStyle w:val="af0"/>
        <w:ind w:left="851" w:right="-81"/>
        <w:rPr>
          <w:color w:val="FF0000"/>
          <w:szCs w:val="28"/>
        </w:rPr>
      </w:pPr>
    </w:p>
    <w:p w:rsidR="007C036F" w:rsidRDefault="007C036F" w:rsidP="007C036F">
      <w:pPr>
        <w:pStyle w:val="af0"/>
        <w:ind w:right="-81"/>
        <w:rPr>
          <w:color w:val="FF0000"/>
          <w:szCs w:val="28"/>
        </w:rPr>
      </w:pPr>
    </w:p>
    <w:p w:rsidR="007C036F" w:rsidRDefault="007C036F" w:rsidP="007C036F">
      <w:pPr>
        <w:pStyle w:val="af0"/>
        <w:ind w:right="-81"/>
        <w:rPr>
          <w:color w:val="FF0000"/>
          <w:szCs w:val="28"/>
        </w:rPr>
      </w:pPr>
    </w:p>
    <w:p w:rsidR="007C036F" w:rsidRDefault="007C036F" w:rsidP="007C036F">
      <w:pPr>
        <w:pStyle w:val="af0"/>
        <w:ind w:right="-81"/>
        <w:rPr>
          <w:color w:val="FF0000"/>
          <w:szCs w:val="28"/>
        </w:rPr>
      </w:pPr>
    </w:p>
    <w:p w:rsidR="007C036F" w:rsidRDefault="007C036F" w:rsidP="007C036F">
      <w:pPr>
        <w:pStyle w:val="af0"/>
        <w:ind w:right="-81"/>
        <w:rPr>
          <w:color w:val="FF0000"/>
          <w:szCs w:val="28"/>
        </w:rPr>
      </w:pPr>
    </w:p>
    <w:p w:rsidR="007C036F" w:rsidRPr="008E1A8E" w:rsidRDefault="007C036F" w:rsidP="007C036F">
      <w:pPr>
        <w:autoSpaceDE w:val="0"/>
        <w:autoSpaceDN w:val="0"/>
        <w:adjustRightInd w:val="0"/>
        <w:rPr>
          <w:rFonts w:ascii="Courier New" w:hAnsi="Courier New" w:cs="Courier New"/>
          <w:color w:val="FF0000"/>
          <w:sz w:val="20"/>
        </w:rPr>
        <w:sectPr w:rsidR="007C036F" w:rsidRPr="008E1A8E" w:rsidSect="00E219B5">
          <w:headerReference w:type="even" r:id="rId8"/>
          <w:headerReference w:type="default" r:id="rId9"/>
          <w:footerReference w:type="even" r:id="rId10"/>
          <w:pgSz w:w="11906" w:h="16838"/>
          <w:pgMar w:top="851" w:right="851" w:bottom="851" w:left="1701" w:header="709" w:footer="709" w:gutter="0"/>
          <w:pgNumType w:start="1"/>
          <w:cols w:space="708"/>
          <w:docGrid w:linePitch="360"/>
        </w:sectPr>
      </w:pPr>
    </w:p>
    <w:p w:rsidR="007C036F" w:rsidRPr="002E714E" w:rsidRDefault="007C036F" w:rsidP="007C036F">
      <w:pPr>
        <w:tabs>
          <w:tab w:val="left" w:pos="7290"/>
        </w:tabs>
        <w:autoSpaceDE w:val="0"/>
        <w:autoSpaceDN w:val="0"/>
        <w:adjustRightInd w:val="0"/>
        <w:jc w:val="right"/>
      </w:pPr>
      <w:r w:rsidRPr="002E714E">
        <w:lastRenderedPageBreak/>
        <w:t>Приложение № 3</w:t>
      </w:r>
    </w:p>
    <w:p w:rsidR="007C036F" w:rsidRPr="002E714E" w:rsidRDefault="007C036F" w:rsidP="007C036F">
      <w:pPr>
        <w:tabs>
          <w:tab w:val="left" w:pos="6660"/>
        </w:tabs>
        <w:autoSpaceDE w:val="0"/>
        <w:autoSpaceDN w:val="0"/>
        <w:adjustRightInd w:val="0"/>
        <w:jc w:val="right"/>
      </w:pPr>
      <w:r w:rsidRPr="002E714E">
        <w:t>к муниципальной программе</w:t>
      </w:r>
    </w:p>
    <w:p w:rsidR="007C036F" w:rsidRPr="002E714E" w:rsidRDefault="007C036F" w:rsidP="007C036F">
      <w:pPr>
        <w:autoSpaceDE w:val="0"/>
        <w:autoSpaceDN w:val="0"/>
        <w:adjustRightInd w:val="0"/>
        <w:jc w:val="right"/>
      </w:pPr>
      <w:r w:rsidRPr="002E714E">
        <w:t xml:space="preserve">«Защита населения на территории </w:t>
      </w:r>
    </w:p>
    <w:p w:rsidR="007C036F" w:rsidRPr="002E714E" w:rsidRDefault="007C036F" w:rsidP="007C036F">
      <w:pPr>
        <w:autoSpaceDE w:val="0"/>
        <w:autoSpaceDN w:val="0"/>
        <w:adjustRightInd w:val="0"/>
        <w:jc w:val="right"/>
      </w:pPr>
      <w:r w:rsidRPr="002E714E">
        <w:t>Пинежского муниципального округа Архангельской области</w:t>
      </w:r>
    </w:p>
    <w:p w:rsidR="007C036F" w:rsidRPr="002E714E" w:rsidRDefault="007C036F" w:rsidP="007C036F">
      <w:pPr>
        <w:autoSpaceDE w:val="0"/>
        <w:autoSpaceDN w:val="0"/>
        <w:adjustRightInd w:val="0"/>
        <w:jc w:val="right"/>
      </w:pPr>
      <w:r w:rsidRPr="002E714E">
        <w:t xml:space="preserve"> от чрезвычайных ситуаций, обеспечение пожарной безопасности</w:t>
      </w:r>
    </w:p>
    <w:p w:rsidR="007C036F" w:rsidRPr="002E714E" w:rsidRDefault="007C036F" w:rsidP="007C036F">
      <w:pPr>
        <w:autoSpaceDE w:val="0"/>
        <w:autoSpaceDN w:val="0"/>
        <w:adjustRightInd w:val="0"/>
        <w:jc w:val="right"/>
      </w:pPr>
      <w:r w:rsidRPr="002E714E">
        <w:t xml:space="preserve"> и обеспечение безопасности людей на водных объектах»</w:t>
      </w:r>
    </w:p>
    <w:p w:rsidR="007C036F" w:rsidRPr="002E714E" w:rsidRDefault="007C036F" w:rsidP="007C036F">
      <w:pPr>
        <w:autoSpaceDE w:val="0"/>
        <w:autoSpaceDN w:val="0"/>
        <w:adjustRightInd w:val="0"/>
        <w:rPr>
          <w:color w:val="FF0000"/>
        </w:rPr>
      </w:pPr>
    </w:p>
    <w:p w:rsidR="007C036F" w:rsidRPr="002E714E" w:rsidRDefault="007C036F" w:rsidP="007C036F">
      <w:pPr>
        <w:autoSpaceDE w:val="0"/>
        <w:autoSpaceDN w:val="0"/>
        <w:adjustRightInd w:val="0"/>
        <w:rPr>
          <w:color w:val="FF0000"/>
        </w:rPr>
      </w:pPr>
    </w:p>
    <w:p w:rsidR="007C036F" w:rsidRPr="002E714E" w:rsidRDefault="007C036F" w:rsidP="007C036F">
      <w:pPr>
        <w:autoSpaceDE w:val="0"/>
        <w:autoSpaceDN w:val="0"/>
        <w:adjustRightInd w:val="0"/>
        <w:rPr>
          <w:color w:val="FF0000"/>
        </w:rPr>
      </w:pPr>
    </w:p>
    <w:p w:rsidR="007C036F" w:rsidRPr="002E714E" w:rsidRDefault="007C036F" w:rsidP="007C036F">
      <w:pPr>
        <w:autoSpaceDE w:val="0"/>
        <w:autoSpaceDN w:val="0"/>
        <w:adjustRightInd w:val="0"/>
        <w:jc w:val="center"/>
        <w:rPr>
          <w:sz w:val="28"/>
          <w:szCs w:val="28"/>
        </w:rPr>
      </w:pPr>
      <w:r w:rsidRPr="002E714E">
        <w:rPr>
          <w:sz w:val="28"/>
          <w:szCs w:val="28"/>
        </w:rPr>
        <w:t>ПЕРЕЧЕНЬ МЕРОПРИЯТИЙ</w:t>
      </w:r>
    </w:p>
    <w:p w:rsidR="007C036F" w:rsidRPr="002E714E" w:rsidRDefault="007C036F" w:rsidP="007C036F">
      <w:pPr>
        <w:autoSpaceDE w:val="0"/>
        <w:autoSpaceDN w:val="0"/>
        <w:adjustRightInd w:val="0"/>
        <w:jc w:val="center"/>
        <w:rPr>
          <w:sz w:val="28"/>
          <w:szCs w:val="28"/>
        </w:rPr>
      </w:pPr>
      <w:r w:rsidRPr="002E714E">
        <w:rPr>
          <w:sz w:val="28"/>
          <w:szCs w:val="28"/>
        </w:rPr>
        <w:t xml:space="preserve">муниципальной программы </w:t>
      </w:r>
    </w:p>
    <w:p w:rsidR="007C036F" w:rsidRPr="002E714E" w:rsidRDefault="007C036F" w:rsidP="007C036F">
      <w:pPr>
        <w:autoSpaceDE w:val="0"/>
        <w:autoSpaceDN w:val="0"/>
        <w:adjustRightInd w:val="0"/>
        <w:ind w:firstLine="540"/>
        <w:jc w:val="center"/>
        <w:rPr>
          <w:sz w:val="28"/>
          <w:szCs w:val="28"/>
        </w:rPr>
      </w:pPr>
      <w:r w:rsidRPr="002E714E">
        <w:rPr>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p>
    <w:tbl>
      <w:tblPr>
        <w:tblW w:w="15393" w:type="dxa"/>
        <w:tblCellSpacing w:w="5" w:type="nil"/>
        <w:tblInd w:w="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tblPr>
      <w:tblGrid>
        <w:gridCol w:w="3686"/>
        <w:gridCol w:w="2551"/>
        <w:gridCol w:w="1559"/>
        <w:gridCol w:w="1134"/>
        <w:gridCol w:w="840"/>
        <w:gridCol w:w="862"/>
        <w:gridCol w:w="792"/>
        <w:gridCol w:w="993"/>
        <w:gridCol w:w="992"/>
        <w:gridCol w:w="1984"/>
      </w:tblGrid>
      <w:tr w:rsidR="007C036F" w:rsidRPr="002E714E" w:rsidTr="008F15CF">
        <w:tblPrEx>
          <w:tblCellMar>
            <w:top w:w="0" w:type="dxa"/>
            <w:bottom w:w="0" w:type="dxa"/>
          </w:tblCellMar>
        </w:tblPrEx>
        <w:trPr>
          <w:trHeight w:val="476"/>
          <w:tblCellSpacing w:w="5" w:type="nil"/>
        </w:trPr>
        <w:tc>
          <w:tcPr>
            <w:tcW w:w="3686" w:type="dxa"/>
            <w:vMerge w:val="restart"/>
            <w:vAlign w:val="center"/>
          </w:tcPr>
          <w:p w:rsidR="007C036F" w:rsidRPr="002E714E" w:rsidRDefault="007C036F" w:rsidP="008F15CF">
            <w:pPr>
              <w:autoSpaceDE w:val="0"/>
              <w:autoSpaceDN w:val="0"/>
              <w:adjustRightInd w:val="0"/>
              <w:jc w:val="center"/>
              <w:rPr>
                <w:sz w:val="20"/>
              </w:rPr>
            </w:pPr>
            <w:r w:rsidRPr="002E714E">
              <w:rPr>
                <w:sz w:val="20"/>
              </w:rPr>
              <w:t>Наименование</w:t>
            </w:r>
          </w:p>
          <w:p w:rsidR="007C036F" w:rsidRPr="002E714E" w:rsidRDefault="007C036F" w:rsidP="008F15CF">
            <w:pPr>
              <w:autoSpaceDE w:val="0"/>
              <w:autoSpaceDN w:val="0"/>
              <w:adjustRightInd w:val="0"/>
              <w:jc w:val="center"/>
              <w:rPr>
                <w:sz w:val="20"/>
              </w:rPr>
            </w:pPr>
            <w:r w:rsidRPr="002E714E">
              <w:rPr>
                <w:sz w:val="20"/>
              </w:rPr>
              <w:t>мероприятия</w:t>
            </w:r>
          </w:p>
        </w:tc>
        <w:tc>
          <w:tcPr>
            <w:tcW w:w="2551" w:type="dxa"/>
            <w:vMerge w:val="restart"/>
            <w:vAlign w:val="center"/>
          </w:tcPr>
          <w:p w:rsidR="007C036F" w:rsidRPr="002E714E" w:rsidRDefault="007C036F" w:rsidP="008F15CF">
            <w:pPr>
              <w:autoSpaceDE w:val="0"/>
              <w:autoSpaceDN w:val="0"/>
              <w:adjustRightInd w:val="0"/>
              <w:jc w:val="center"/>
              <w:rPr>
                <w:sz w:val="20"/>
              </w:rPr>
            </w:pPr>
            <w:r w:rsidRPr="002E714E">
              <w:rPr>
                <w:sz w:val="20"/>
              </w:rPr>
              <w:t>Ответственный</w:t>
            </w:r>
          </w:p>
          <w:p w:rsidR="007C036F" w:rsidRPr="002E714E" w:rsidRDefault="007C036F" w:rsidP="008F15CF">
            <w:pPr>
              <w:autoSpaceDE w:val="0"/>
              <w:autoSpaceDN w:val="0"/>
              <w:adjustRightInd w:val="0"/>
              <w:jc w:val="center"/>
              <w:rPr>
                <w:sz w:val="20"/>
              </w:rPr>
            </w:pPr>
            <w:r w:rsidRPr="002E714E">
              <w:rPr>
                <w:sz w:val="20"/>
              </w:rPr>
              <w:t>исполнитель,</w:t>
            </w:r>
          </w:p>
          <w:p w:rsidR="007C036F" w:rsidRPr="002E714E" w:rsidRDefault="007C036F" w:rsidP="008F15CF">
            <w:pPr>
              <w:autoSpaceDE w:val="0"/>
              <w:autoSpaceDN w:val="0"/>
              <w:adjustRightInd w:val="0"/>
              <w:jc w:val="center"/>
              <w:rPr>
                <w:sz w:val="20"/>
              </w:rPr>
            </w:pPr>
            <w:r w:rsidRPr="002E714E">
              <w:rPr>
                <w:sz w:val="20"/>
              </w:rPr>
              <w:t>соисполнители</w:t>
            </w:r>
          </w:p>
        </w:tc>
        <w:tc>
          <w:tcPr>
            <w:tcW w:w="1559" w:type="dxa"/>
            <w:vMerge w:val="restart"/>
            <w:vAlign w:val="center"/>
          </w:tcPr>
          <w:p w:rsidR="007C036F" w:rsidRPr="002E714E" w:rsidRDefault="007C036F" w:rsidP="008F15CF">
            <w:pPr>
              <w:autoSpaceDE w:val="0"/>
              <w:autoSpaceDN w:val="0"/>
              <w:adjustRightInd w:val="0"/>
              <w:ind w:right="-75"/>
              <w:jc w:val="center"/>
              <w:rPr>
                <w:sz w:val="20"/>
              </w:rPr>
            </w:pPr>
            <w:r w:rsidRPr="002E714E">
              <w:rPr>
                <w:sz w:val="20"/>
              </w:rPr>
              <w:t>Источник</w:t>
            </w:r>
          </w:p>
          <w:p w:rsidR="007C036F" w:rsidRPr="002E714E" w:rsidRDefault="007C036F" w:rsidP="008F15CF">
            <w:pPr>
              <w:autoSpaceDE w:val="0"/>
              <w:autoSpaceDN w:val="0"/>
              <w:adjustRightInd w:val="0"/>
              <w:ind w:right="-75"/>
              <w:jc w:val="center"/>
              <w:rPr>
                <w:sz w:val="20"/>
              </w:rPr>
            </w:pPr>
            <w:r w:rsidRPr="002E714E">
              <w:rPr>
                <w:sz w:val="20"/>
              </w:rPr>
              <w:t>финансирования</w:t>
            </w:r>
          </w:p>
        </w:tc>
        <w:tc>
          <w:tcPr>
            <w:tcW w:w="5613" w:type="dxa"/>
            <w:gridSpan w:val="6"/>
            <w:tcBorders>
              <w:top w:val="single" w:sz="4" w:space="0" w:color="auto"/>
            </w:tcBorders>
            <w:vAlign w:val="center"/>
          </w:tcPr>
          <w:p w:rsidR="007C036F" w:rsidRPr="002E714E" w:rsidRDefault="007C036F" w:rsidP="008F15CF">
            <w:pPr>
              <w:autoSpaceDE w:val="0"/>
              <w:autoSpaceDN w:val="0"/>
              <w:adjustRightInd w:val="0"/>
              <w:jc w:val="center"/>
              <w:rPr>
                <w:sz w:val="20"/>
              </w:rPr>
            </w:pPr>
            <w:r w:rsidRPr="002E714E">
              <w:rPr>
                <w:sz w:val="20"/>
              </w:rPr>
              <w:t>Объем финансирования, тыс. рублей</w:t>
            </w:r>
          </w:p>
        </w:tc>
        <w:tc>
          <w:tcPr>
            <w:tcW w:w="1984" w:type="dxa"/>
            <w:vMerge w:val="restart"/>
            <w:tcBorders>
              <w:left w:val="single" w:sz="4" w:space="0" w:color="auto"/>
            </w:tcBorders>
          </w:tcPr>
          <w:p w:rsidR="007C036F" w:rsidRPr="002E714E" w:rsidRDefault="007C036F" w:rsidP="008F15CF">
            <w:pPr>
              <w:autoSpaceDE w:val="0"/>
              <w:autoSpaceDN w:val="0"/>
              <w:adjustRightInd w:val="0"/>
              <w:jc w:val="center"/>
              <w:rPr>
                <w:sz w:val="20"/>
              </w:rPr>
            </w:pPr>
            <w:r w:rsidRPr="002E714E">
              <w:rPr>
                <w:sz w:val="20"/>
              </w:rPr>
              <w:t>Показатели</w:t>
            </w:r>
          </w:p>
          <w:p w:rsidR="007C036F" w:rsidRPr="002E714E" w:rsidRDefault="007C036F" w:rsidP="008F15CF">
            <w:pPr>
              <w:autoSpaceDE w:val="0"/>
              <w:autoSpaceDN w:val="0"/>
              <w:adjustRightInd w:val="0"/>
              <w:jc w:val="center"/>
              <w:rPr>
                <w:sz w:val="20"/>
              </w:rPr>
            </w:pPr>
            <w:r w:rsidRPr="002E714E">
              <w:rPr>
                <w:sz w:val="20"/>
              </w:rPr>
              <w:t>результата</w:t>
            </w:r>
          </w:p>
          <w:p w:rsidR="007C036F" w:rsidRPr="002E714E" w:rsidRDefault="007C036F" w:rsidP="008F15CF">
            <w:pPr>
              <w:autoSpaceDE w:val="0"/>
              <w:autoSpaceDN w:val="0"/>
              <w:adjustRightInd w:val="0"/>
              <w:jc w:val="center"/>
              <w:rPr>
                <w:sz w:val="20"/>
              </w:rPr>
            </w:pPr>
            <w:r w:rsidRPr="002E714E">
              <w:rPr>
                <w:sz w:val="20"/>
              </w:rPr>
              <w:t>реализации</w:t>
            </w:r>
          </w:p>
          <w:p w:rsidR="007C036F" w:rsidRPr="002E714E" w:rsidRDefault="007C036F" w:rsidP="008F15CF">
            <w:pPr>
              <w:autoSpaceDE w:val="0"/>
              <w:autoSpaceDN w:val="0"/>
              <w:adjustRightInd w:val="0"/>
              <w:jc w:val="center"/>
              <w:rPr>
                <w:sz w:val="20"/>
              </w:rPr>
            </w:pPr>
            <w:r w:rsidRPr="002E714E">
              <w:rPr>
                <w:sz w:val="20"/>
              </w:rPr>
              <w:t>мероприятия</w:t>
            </w:r>
          </w:p>
          <w:p w:rsidR="007C036F" w:rsidRPr="002E714E" w:rsidRDefault="007C036F" w:rsidP="008F15CF">
            <w:pPr>
              <w:autoSpaceDE w:val="0"/>
              <w:autoSpaceDN w:val="0"/>
              <w:adjustRightInd w:val="0"/>
              <w:jc w:val="center"/>
              <w:rPr>
                <w:sz w:val="20"/>
              </w:rPr>
            </w:pPr>
            <w:r w:rsidRPr="002E714E">
              <w:rPr>
                <w:sz w:val="20"/>
              </w:rPr>
              <w:t>по годам</w:t>
            </w:r>
          </w:p>
        </w:tc>
      </w:tr>
      <w:tr w:rsidR="007C036F" w:rsidRPr="002E714E" w:rsidTr="008F15CF">
        <w:tblPrEx>
          <w:tblCellMar>
            <w:top w:w="0" w:type="dxa"/>
            <w:bottom w:w="0" w:type="dxa"/>
          </w:tblCellMar>
        </w:tblPrEx>
        <w:trPr>
          <w:tblCellSpacing w:w="5" w:type="nil"/>
        </w:trPr>
        <w:tc>
          <w:tcPr>
            <w:tcW w:w="3686" w:type="dxa"/>
            <w:vMerge/>
            <w:vAlign w:val="center"/>
          </w:tcPr>
          <w:p w:rsidR="007C036F" w:rsidRPr="002E714E" w:rsidRDefault="007C036F" w:rsidP="008F15CF">
            <w:pPr>
              <w:autoSpaceDE w:val="0"/>
              <w:autoSpaceDN w:val="0"/>
              <w:adjustRightInd w:val="0"/>
              <w:ind w:firstLine="540"/>
              <w:jc w:val="center"/>
              <w:rPr>
                <w:sz w:val="28"/>
                <w:szCs w:val="28"/>
              </w:rPr>
            </w:pPr>
          </w:p>
        </w:tc>
        <w:tc>
          <w:tcPr>
            <w:tcW w:w="2551" w:type="dxa"/>
            <w:vMerge/>
            <w:vAlign w:val="center"/>
          </w:tcPr>
          <w:p w:rsidR="007C036F" w:rsidRPr="002E714E" w:rsidRDefault="007C036F" w:rsidP="008F15CF">
            <w:pPr>
              <w:autoSpaceDE w:val="0"/>
              <w:autoSpaceDN w:val="0"/>
              <w:adjustRightInd w:val="0"/>
              <w:ind w:firstLine="540"/>
              <w:jc w:val="center"/>
              <w:rPr>
                <w:sz w:val="28"/>
                <w:szCs w:val="28"/>
              </w:rPr>
            </w:pPr>
          </w:p>
        </w:tc>
        <w:tc>
          <w:tcPr>
            <w:tcW w:w="1559" w:type="dxa"/>
            <w:vMerge/>
            <w:vAlign w:val="center"/>
          </w:tcPr>
          <w:p w:rsidR="007C036F" w:rsidRPr="002E714E" w:rsidRDefault="007C036F" w:rsidP="008F15CF">
            <w:pPr>
              <w:autoSpaceDE w:val="0"/>
              <w:autoSpaceDN w:val="0"/>
              <w:adjustRightInd w:val="0"/>
              <w:ind w:firstLine="540"/>
              <w:jc w:val="center"/>
              <w:rPr>
                <w:sz w:val="28"/>
                <w:szCs w:val="28"/>
              </w:rPr>
            </w:pPr>
          </w:p>
        </w:tc>
        <w:tc>
          <w:tcPr>
            <w:tcW w:w="1134" w:type="dxa"/>
            <w:vAlign w:val="center"/>
          </w:tcPr>
          <w:p w:rsidR="007C036F" w:rsidRPr="002E714E" w:rsidRDefault="007C036F" w:rsidP="008F15CF">
            <w:pPr>
              <w:autoSpaceDE w:val="0"/>
              <w:autoSpaceDN w:val="0"/>
              <w:adjustRightInd w:val="0"/>
              <w:jc w:val="center"/>
              <w:rPr>
                <w:sz w:val="20"/>
              </w:rPr>
            </w:pPr>
            <w:r w:rsidRPr="002E714E">
              <w:rPr>
                <w:sz w:val="20"/>
              </w:rPr>
              <w:t>всего</w:t>
            </w:r>
          </w:p>
        </w:tc>
        <w:tc>
          <w:tcPr>
            <w:tcW w:w="840" w:type="dxa"/>
            <w:vAlign w:val="center"/>
          </w:tcPr>
          <w:p w:rsidR="007C036F" w:rsidRPr="002E714E" w:rsidRDefault="007C036F" w:rsidP="008F15CF">
            <w:pPr>
              <w:autoSpaceDE w:val="0"/>
              <w:autoSpaceDN w:val="0"/>
              <w:adjustRightInd w:val="0"/>
              <w:jc w:val="center"/>
              <w:rPr>
                <w:sz w:val="20"/>
              </w:rPr>
            </w:pPr>
            <w:r w:rsidRPr="002E714E">
              <w:rPr>
                <w:sz w:val="20"/>
              </w:rPr>
              <w:t>2024</w:t>
            </w:r>
          </w:p>
        </w:tc>
        <w:tc>
          <w:tcPr>
            <w:tcW w:w="862" w:type="dxa"/>
            <w:vAlign w:val="center"/>
          </w:tcPr>
          <w:p w:rsidR="007C036F" w:rsidRPr="002E714E" w:rsidRDefault="007C036F" w:rsidP="008F15CF">
            <w:pPr>
              <w:autoSpaceDE w:val="0"/>
              <w:autoSpaceDN w:val="0"/>
              <w:adjustRightInd w:val="0"/>
              <w:jc w:val="center"/>
              <w:rPr>
                <w:sz w:val="20"/>
              </w:rPr>
            </w:pPr>
            <w:r w:rsidRPr="002E714E">
              <w:rPr>
                <w:sz w:val="20"/>
              </w:rPr>
              <w:t>2025</w:t>
            </w:r>
          </w:p>
        </w:tc>
        <w:tc>
          <w:tcPr>
            <w:tcW w:w="792" w:type="dxa"/>
            <w:tcBorders>
              <w:right w:val="single" w:sz="4" w:space="0" w:color="auto"/>
            </w:tcBorders>
            <w:vAlign w:val="center"/>
          </w:tcPr>
          <w:p w:rsidR="007C036F" w:rsidRPr="002E714E" w:rsidRDefault="007C036F" w:rsidP="008F15CF">
            <w:pPr>
              <w:autoSpaceDE w:val="0"/>
              <w:autoSpaceDN w:val="0"/>
              <w:adjustRightInd w:val="0"/>
              <w:jc w:val="center"/>
              <w:rPr>
                <w:sz w:val="20"/>
              </w:rPr>
            </w:pPr>
            <w:r w:rsidRPr="002E714E">
              <w:rPr>
                <w:sz w:val="20"/>
              </w:rPr>
              <w:t>2026</w:t>
            </w:r>
          </w:p>
        </w:tc>
        <w:tc>
          <w:tcPr>
            <w:tcW w:w="993" w:type="dxa"/>
            <w:tcBorders>
              <w:left w:val="single" w:sz="4" w:space="0" w:color="auto"/>
            </w:tcBorders>
            <w:vAlign w:val="center"/>
          </w:tcPr>
          <w:p w:rsidR="007C036F" w:rsidRPr="002E714E" w:rsidRDefault="007C036F" w:rsidP="008F15CF">
            <w:pPr>
              <w:autoSpaceDE w:val="0"/>
              <w:autoSpaceDN w:val="0"/>
              <w:adjustRightInd w:val="0"/>
              <w:jc w:val="center"/>
              <w:rPr>
                <w:sz w:val="20"/>
              </w:rPr>
            </w:pPr>
            <w:r w:rsidRPr="002E714E">
              <w:rPr>
                <w:sz w:val="20"/>
              </w:rPr>
              <w:t>2027</w:t>
            </w:r>
          </w:p>
        </w:tc>
        <w:tc>
          <w:tcPr>
            <w:tcW w:w="992" w:type="dxa"/>
            <w:tcBorders>
              <w:left w:val="single" w:sz="4" w:space="0" w:color="auto"/>
            </w:tcBorders>
            <w:vAlign w:val="center"/>
          </w:tcPr>
          <w:p w:rsidR="007C036F" w:rsidRPr="002E714E" w:rsidRDefault="007C036F" w:rsidP="008F15CF">
            <w:pPr>
              <w:autoSpaceDE w:val="0"/>
              <w:autoSpaceDN w:val="0"/>
              <w:adjustRightInd w:val="0"/>
              <w:jc w:val="center"/>
              <w:rPr>
                <w:sz w:val="20"/>
              </w:rPr>
            </w:pPr>
            <w:r w:rsidRPr="002E714E">
              <w:rPr>
                <w:sz w:val="20"/>
              </w:rPr>
              <w:t>2028</w:t>
            </w:r>
          </w:p>
        </w:tc>
        <w:tc>
          <w:tcPr>
            <w:tcW w:w="1984" w:type="dxa"/>
            <w:vMerge/>
            <w:tcBorders>
              <w:left w:val="single" w:sz="4" w:space="0" w:color="auto"/>
            </w:tcBorders>
          </w:tcPr>
          <w:p w:rsidR="007C036F" w:rsidRPr="002E714E" w:rsidRDefault="007C036F" w:rsidP="008F15CF">
            <w:pPr>
              <w:autoSpaceDE w:val="0"/>
              <w:autoSpaceDN w:val="0"/>
              <w:adjustRightInd w:val="0"/>
              <w:jc w:val="center"/>
              <w:rPr>
                <w:sz w:val="20"/>
              </w:rPr>
            </w:pPr>
          </w:p>
        </w:tc>
      </w:tr>
      <w:tr w:rsidR="007C036F" w:rsidRPr="002E714E" w:rsidTr="008F15CF">
        <w:tblPrEx>
          <w:tblCellMar>
            <w:top w:w="0" w:type="dxa"/>
            <w:bottom w:w="0" w:type="dxa"/>
          </w:tblCellMar>
        </w:tblPrEx>
        <w:trPr>
          <w:tblCellSpacing w:w="5" w:type="nil"/>
        </w:trPr>
        <w:tc>
          <w:tcPr>
            <w:tcW w:w="3686" w:type="dxa"/>
          </w:tcPr>
          <w:p w:rsidR="007C036F" w:rsidRPr="002E714E" w:rsidRDefault="007C036F" w:rsidP="008F15CF">
            <w:pPr>
              <w:autoSpaceDE w:val="0"/>
              <w:autoSpaceDN w:val="0"/>
              <w:adjustRightInd w:val="0"/>
              <w:jc w:val="center"/>
              <w:rPr>
                <w:sz w:val="20"/>
              </w:rPr>
            </w:pPr>
            <w:r w:rsidRPr="002E714E">
              <w:rPr>
                <w:sz w:val="20"/>
              </w:rPr>
              <w:t>1</w:t>
            </w:r>
          </w:p>
        </w:tc>
        <w:tc>
          <w:tcPr>
            <w:tcW w:w="2551" w:type="dxa"/>
          </w:tcPr>
          <w:p w:rsidR="007C036F" w:rsidRPr="002E714E" w:rsidRDefault="007C036F" w:rsidP="008F15CF">
            <w:pPr>
              <w:autoSpaceDE w:val="0"/>
              <w:autoSpaceDN w:val="0"/>
              <w:adjustRightInd w:val="0"/>
              <w:jc w:val="center"/>
              <w:rPr>
                <w:sz w:val="20"/>
              </w:rPr>
            </w:pPr>
            <w:r w:rsidRPr="002E714E">
              <w:rPr>
                <w:sz w:val="20"/>
              </w:rPr>
              <w:t>2</w:t>
            </w:r>
          </w:p>
        </w:tc>
        <w:tc>
          <w:tcPr>
            <w:tcW w:w="1559" w:type="dxa"/>
          </w:tcPr>
          <w:p w:rsidR="007C036F" w:rsidRPr="002E714E" w:rsidRDefault="007C036F" w:rsidP="008F15CF">
            <w:pPr>
              <w:autoSpaceDE w:val="0"/>
              <w:autoSpaceDN w:val="0"/>
              <w:adjustRightInd w:val="0"/>
              <w:jc w:val="center"/>
              <w:rPr>
                <w:sz w:val="20"/>
              </w:rPr>
            </w:pPr>
            <w:r w:rsidRPr="002E714E">
              <w:rPr>
                <w:sz w:val="20"/>
              </w:rPr>
              <w:t>3</w:t>
            </w:r>
          </w:p>
        </w:tc>
        <w:tc>
          <w:tcPr>
            <w:tcW w:w="1134" w:type="dxa"/>
          </w:tcPr>
          <w:p w:rsidR="007C036F" w:rsidRPr="002E714E" w:rsidRDefault="007C036F" w:rsidP="008F15CF">
            <w:pPr>
              <w:autoSpaceDE w:val="0"/>
              <w:autoSpaceDN w:val="0"/>
              <w:adjustRightInd w:val="0"/>
              <w:jc w:val="center"/>
              <w:rPr>
                <w:sz w:val="20"/>
              </w:rPr>
            </w:pPr>
            <w:r w:rsidRPr="002E714E">
              <w:rPr>
                <w:sz w:val="20"/>
              </w:rPr>
              <w:t>4</w:t>
            </w:r>
          </w:p>
        </w:tc>
        <w:tc>
          <w:tcPr>
            <w:tcW w:w="840" w:type="dxa"/>
          </w:tcPr>
          <w:p w:rsidR="007C036F" w:rsidRPr="002E714E" w:rsidRDefault="007C036F" w:rsidP="008F15CF">
            <w:pPr>
              <w:autoSpaceDE w:val="0"/>
              <w:autoSpaceDN w:val="0"/>
              <w:adjustRightInd w:val="0"/>
              <w:jc w:val="center"/>
              <w:rPr>
                <w:sz w:val="20"/>
              </w:rPr>
            </w:pPr>
            <w:r w:rsidRPr="002E714E">
              <w:rPr>
                <w:sz w:val="20"/>
              </w:rPr>
              <w:t>5</w:t>
            </w:r>
          </w:p>
        </w:tc>
        <w:tc>
          <w:tcPr>
            <w:tcW w:w="862" w:type="dxa"/>
          </w:tcPr>
          <w:p w:rsidR="007C036F" w:rsidRPr="002E714E" w:rsidRDefault="007C036F" w:rsidP="008F15CF">
            <w:pPr>
              <w:autoSpaceDE w:val="0"/>
              <w:autoSpaceDN w:val="0"/>
              <w:adjustRightInd w:val="0"/>
              <w:jc w:val="center"/>
              <w:rPr>
                <w:sz w:val="20"/>
              </w:rPr>
            </w:pPr>
            <w:r w:rsidRPr="002E714E">
              <w:rPr>
                <w:sz w:val="20"/>
              </w:rPr>
              <w:t>6</w:t>
            </w:r>
          </w:p>
        </w:tc>
        <w:tc>
          <w:tcPr>
            <w:tcW w:w="792" w:type="dxa"/>
          </w:tcPr>
          <w:p w:rsidR="007C036F" w:rsidRPr="002E714E" w:rsidRDefault="007C036F" w:rsidP="008F15CF">
            <w:pPr>
              <w:autoSpaceDE w:val="0"/>
              <w:autoSpaceDN w:val="0"/>
              <w:adjustRightInd w:val="0"/>
              <w:jc w:val="center"/>
              <w:rPr>
                <w:sz w:val="20"/>
              </w:rPr>
            </w:pPr>
            <w:r w:rsidRPr="002E714E">
              <w:rPr>
                <w:sz w:val="20"/>
              </w:rPr>
              <w:t>7</w:t>
            </w:r>
          </w:p>
        </w:tc>
        <w:tc>
          <w:tcPr>
            <w:tcW w:w="993" w:type="dxa"/>
          </w:tcPr>
          <w:p w:rsidR="007C036F" w:rsidRPr="002E714E" w:rsidRDefault="007C036F" w:rsidP="008F15CF">
            <w:pPr>
              <w:autoSpaceDE w:val="0"/>
              <w:autoSpaceDN w:val="0"/>
              <w:adjustRightInd w:val="0"/>
              <w:jc w:val="center"/>
              <w:rPr>
                <w:sz w:val="20"/>
              </w:rPr>
            </w:pPr>
            <w:r w:rsidRPr="002E714E">
              <w:rPr>
                <w:sz w:val="20"/>
              </w:rPr>
              <w:t>8</w:t>
            </w:r>
          </w:p>
        </w:tc>
        <w:tc>
          <w:tcPr>
            <w:tcW w:w="992" w:type="dxa"/>
          </w:tcPr>
          <w:p w:rsidR="007C036F" w:rsidRPr="002E714E" w:rsidRDefault="007C036F" w:rsidP="008F15CF">
            <w:pPr>
              <w:autoSpaceDE w:val="0"/>
              <w:autoSpaceDN w:val="0"/>
              <w:adjustRightInd w:val="0"/>
              <w:jc w:val="center"/>
              <w:rPr>
                <w:sz w:val="20"/>
              </w:rPr>
            </w:pPr>
            <w:r w:rsidRPr="002E714E">
              <w:rPr>
                <w:sz w:val="20"/>
              </w:rPr>
              <w:t>9</w:t>
            </w:r>
          </w:p>
        </w:tc>
        <w:tc>
          <w:tcPr>
            <w:tcW w:w="1984" w:type="dxa"/>
          </w:tcPr>
          <w:p w:rsidR="007C036F" w:rsidRPr="002E714E" w:rsidRDefault="007C036F" w:rsidP="008F15CF">
            <w:pPr>
              <w:autoSpaceDE w:val="0"/>
              <w:autoSpaceDN w:val="0"/>
              <w:adjustRightInd w:val="0"/>
              <w:jc w:val="center"/>
              <w:rPr>
                <w:sz w:val="20"/>
              </w:rPr>
            </w:pPr>
            <w:r w:rsidRPr="002E714E">
              <w:rPr>
                <w:sz w:val="20"/>
              </w:rPr>
              <w:t>10</w:t>
            </w:r>
          </w:p>
        </w:tc>
      </w:tr>
      <w:tr w:rsidR="007C036F" w:rsidRPr="002E714E" w:rsidTr="008F15CF">
        <w:tblPrEx>
          <w:tblCellMar>
            <w:top w:w="0" w:type="dxa"/>
            <w:bottom w:w="0" w:type="dxa"/>
          </w:tblCellMar>
        </w:tblPrEx>
        <w:trPr>
          <w:tblCellSpacing w:w="5" w:type="nil"/>
        </w:trPr>
        <w:tc>
          <w:tcPr>
            <w:tcW w:w="15393" w:type="dxa"/>
            <w:gridSpan w:val="10"/>
          </w:tcPr>
          <w:p w:rsidR="007C036F" w:rsidRPr="002E714E" w:rsidRDefault="007C036F" w:rsidP="008F15CF">
            <w:pPr>
              <w:widowControl w:val="0"/>
              <w:autoSpaceDE w:val="0"/>
              <w:autoSpaceDN w:val="0"/>
              <w:adjustRightInd w:val="0"/>
            </w:pPr>
            <w:r w:rsidRPr="002E714E">
              <w:rPr>
                <w:b/>
              </w:rPr>
              <w:t>Цель муниципальной   программы:</w:t>
            </w:r>
            <w:r w:rsidRPr="002E714E">
              <w:t xml:space="preserve">     </w:t>
            </w:r>
          </w:p>
          <w:p w:rsidR="007C036F" w:rsidRPr="002E714E" w:rsidRDefault="007C036F" w:rsidP="008F15CF">
            <w:pPr>
              <w:widowControl w:val="0"/>
              <w:autoSpaceDE w:val="0"/>
              <w:autoSpaceDN w:val="0"/>
              <w:adjustRightInd w:val="0"/>
              <w:rPr>
                <w:b/>
              </w:rPr>
            </w:pPr>
            <w:r w:rsidRPr="002E714E">
              <w:t>Минимизация социального и экономического ущерба, наносимого населению, экономике и природной среде Пинежского муниципального округа Архангельской области от чрезвычайных ситуаций, происшествий на водных объектах и пожаров</w:t>
            </w:r>
          </w:p>
        </w:tc>
      </w:tr>
      <w:tr w:rsidR="007C036F" w:rsidRPr="002E714E" w:rsidTr="008F15CF">
        <w:tblPrEx>
          <w:tblCellMar>
            <w:top w:w="0" w:type="dxa"/>
            <w:bottom w:w="0" w:type="dxa"/>
          </w:tblCellMar>
        </w:tblPrEx>
        <w:trPr>
          <w:tblCellSpacing w:w="5" w:type="nil"/>
        </w:trPr>
        <w:tc>
          <w:tcPr>
            <w:tcW w:w="12417" w:type="dxa"/>
            <w:gridSpan w:val="8"/>
          </w:tcPr>
          <w:p w:rsidR="007C036F" w:rsidRPr="002E714E" w:rsidRDefault="007C036F" w:rsidP="008F15CF">
            <w:pPr>
              <w:widowControl w:val="0"/>
              <w:autoSpaceDE w:val="0"/>
              <w:autoSpaceDN w:val="0"/>
              <w:adjustRightInd w:val="0"/>
            </w:pPr>
            <w:r w:rsidRPr="002E714E">
              <w:rPr>
                <w:b/>
              </w:rPr>
              <w:t xml:space="preserve">Задача 1. </w:t>
            </w:r>
            <w:r w:rsidRPr="002E714E">
              <w:t xml:space="preserve"> Осуществление и совершенствование системы мероприятий по обеспечению безопасности людей на водных объектах</w:t>
            </w:r>
          </w:p>
        </w:tc>
        <w:tc>
          <w:tcPr>
            <w:tcW w:w="992" w:type="dxa"/>
          </w:tcPr>
          <w:p w:rsidR="007C036F" w:rsidRPr="002E714E" w:rsidRDefault="007C036F" w:rsidP="008F15CF">
            <w:pPr>
              <w:widowControl w:val="0"/>
              <w:autoSpaceDE w:val="0"/>
              <w:autoSpaceDN w:val="0"/>
              <w:adjustRightInd w:val="0"/>
              <w:rPr>
                <w:b/>
              </w:rPr>
            </w:pPr>
          </w:p>
        </w:tc>
        <w:tc>
          <w:tcPr>
            <w:tcW w:w="1984" w:type="dxa"/>
          </w:tcPr>
          <w:p w:rsidR="007C036F" w:rsidRPr="002E714E" w:rsidRDefault="007C036F" w:rsidP="008F15CF">
            <w:pPr>
              <w:widowControl w:val="0"/>
              <w:autoSpaceDE w:val="0"/>
              <w:autoSpaceDN w:val="0"/>
              <w:adjustRightInd w:val="0"/>
              <w:rPr>
                <w:b/>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1.1. Приобретение информационно – наглядной агитации в целях информирования населения в  рамках обеспечения безопасности людей на водных объектах</w:t>
            </w:r>
          </w:p>
        </w:tc>
        <w:tc>
          <w:tcPr>
            <w:tcW w:w="2551" w:type="dxa"/>
            <w:vMerge w:val="restart"/>
          </w:tcPr>
          <w:p w:rsidR="007C036F" w:rsidRPr="002E714E" w:rsidRDefault="007C036F" w:rsidP="008F15CF">
            <w:pPr>
              <w:autoSpaceDE w:val="0"/>
              <w:autoSpaceDN w:val="0"/>
              <w:adjustRightInd w:val="0"/>
              <w:jc w:val="center"/>
            </w:pPr>
            <w:r w:rsidRPr="002E714E">
              <w:t xml:space="preserve">отдел по делам ГО и ЧС администрации Пинежского муниципального округа Архангельской области, Пинежский территориальный отдел администрации Пинежского муниципального </w:t>
            </w:r>
            <w:r w:rsidRPr="002E714E">
              <w:lastRenderedPageBreak/>
              <w:t>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lastRenderedPageBreak/>
              <w:t xml:space="preserve">итого             </w:t>
            </w:r>
          </w:p>
        </w:tc>
        <w:tc>
          <w:tcPr>
            <w:tcW w:w="1134" w:type="dxa"/>
          </w:tcPr>
          <w:p w:rsidR="007C036F" w:rsidRPr="002E714E" w:rsidRDefault="007C036F" w:rsidP="008F15CF">
            <w:pPr>
              <w:jc w:val="center"/>
              <w:rPr>
                <w:sz w:val="20"/>
              </w:rPr>
            </w:pPr>
            <w:r w:rsidRPr="002E714E">
              <w:rPr>
                <w:sz w:val="20"/>
              </w:rPr>
              <w:t>35</w:t>
            </w:r>
          </w:p>
        </w:tc>
        <w:tc>
          <w:tcPr>
            <w:tcW w:w="840"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86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7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3"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1984" w:type="dxa"/>
            <w:vMerge w:val="restart"/>
          </w:tcPr>
          <w:p w:rsidR="007C036F" w:rsidRPr="002E714E" w:rsidRDefault="007C036F" w:rsidP="008F15CF">
            <w:pPr>
              <w:widowControl w:val="0"/>
              <w:autoSpaceDE w:val="0"/>
              <w:autoSpaceDN w:val="0"/>
              <w:adjustRightInd w:val="0"/>
              <w:jc w:val="center"/>
            </w:pPr>
            <w:r w:rsidRPr="002E714E">
              <w:t xml:space="preserve">Количество </w:t>
            </w:r>
          </w:p>
          <w:p w:rsidR="007C036F" w:rsidRPr="002E714E" w:rsidRDefault="007C036F" w:rsidP="008F15CF">
            <w:pPr>
              <w:widowControl w:val="0"/>
              <w:autoSpaceDE w:val="0"/>
              <w:autoSpaceDN w:val="0"/>
              <w:adjustRightInd w:val="0"/>
              <w:jc w:val="center"/>
            </w:pPr>
            <w:r w:rsidRPr="002E714E">
              <w:t xml:space="preserve">территориальных отделов, на территориях которых размещены (установлены) информационные материалы в рамках </w:t>
            </w:r>
            <w:r w:rsidRPr="002E714E">
              <w:lastRenderedPageBreak/>
              <w:t>обеспечения безопасности людей,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jc w:val="center"/>
              <w:rPr>
                <w:sz w:val="20"/>
              </w:rPr>
            </w:pPr>
            <w:r w:rsidRPr="002E714E">
              <w:rPr>
                <w:sz w:val="20"/>
              </w:rPr>
              <w:t>35</w:t>
            </w:r>
          </w:p>
        </w:tc>
        <w:tc>
          <w:tcPr>
            <w:tcW w:w="840"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86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7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3"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jc w:val="both"/>
            </w:pPr>
            <w:r w:rsidRPr="002E714E">
              <w:lastRenderedPageBreak/>
              <w:t xml:space="preserve">1.2. Проведение  совместных межведомственных патрулирований  мест массового отдыха населения у  водных объектов </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 Пинежский территориальный отдел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widowControl w:val="0"/>
              <w:autoSpaceDE w:val="0"/>
              <w:autoSpaceDN w:val="0"/>
              <w:adjustRightInd w:val="0"/>
              <w:jc w:val="center"/>
            </w:pPr>
            <w:r w:rsidRPr="002E714E">
              <w:t>Количество</w:t>
            </w:r>
          </w:p>
          <w:p w:rsidR="007C036F" w:rsidRPr="002E714E" w:rsidRDefault="007C036F" w:rsidP="008F15CF">
            <w:pPr>
              <w:widowControl w:val="0"/>
              <w:autoSpaceDE w:val="0"/>
              <w:autoSpaceDN w:val="0"/>
              <w:adjustRightInd w:val="0"/>
              <w:jc w:val="center"/>
            </w:pPr>
            <w:r w:rsidRPr="002E714E">
              <w:t>проведенных совместных патрулирований,</w:t>
            </w:r>
          </w:p>
          <w:p w:rsidR="007C036F" w:rsidRPr="002E714E" w:rsidRDefault="007C036F" w:rsidP="008F15CF">
            <w:pPr>
              <w:widowControl w:val="0"/>
              <w:autoSpaceDE w:val="0"/>
              <w:autoSpaceDN w:val="0"/>
              <w:adjustRightInd w:val="0"/>
              <w:jc w:val="center"/>
            </w:pPr>
            <w:r w:rsidRPr="002E714E">
              <w:t>ед. – 10,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jc w:val="both"/>
            </w:pPr>
            <w:r w:rsidRPr="002E714E">
              <w:t>1.3. Получение  данных наблюдений за ледовой обстановкой и/или уровнями воды в период весеннего ледохода и половодья в стандартные и дополнительные сроки, а также гидрологические прогнозы.</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ind w:left="-75" w:right="-65"/>
              <w:jc w:val="center"/>
              <w:rPr>
                <w:sz w:val="20"/>
              </w:rPr>
            </w:pPr>
            <w:r w:rsidRPr="002E714E">
              <w:rPr>
                <w:sz w:val="20"/>
              </w:rPr>
              <w:t>524,8</w:t>
            </w:r>
          </w:p>
        </w:tc>
        <w:tc>
          <w:tcPr>
            <w:tcW w:w="840" w:type="dxa"/>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ind w:left="-49" w:right="-66"/>
              <w:jc w:val="center"/>
              <w:rPr>
                <w:sz w:val="20"/>
              </w:rPr>
            </w:pPr>
            <w:r w:rsidRPr="002E714E">
              <w:rPr>
                <w:sz w:val="20"/>
              </w:rPr>
              <w:t>131,2</w:t>
            </w:r>
          </w:p>
        </w:tc>
        <w:tc>
          <w:tcPr>
            <w:tcW w:w="792" w:type="dxa"/>
          </w:tcPr>
          <w:p w:rsidR="007C036F" w:rsidRPr="002E714E" w:rsidRDefault="007C036F" w:rsidP="008F15CF">
            <w:pPr>
              <w:jc w:val="center"/>
              <w:rPr>
                <w:sz w:val="20"/>
              </w:rPr>
            </w:pPr>
            <w:r w:rsidRPr="002E714E">
              <w:rPr>
                <w:sz w:val="20"/>
              </w:rPr>
              <w:t>131,2</w:t>
            </w:r>
          </w:p>
        </w:tc>
        <w:tc>
          <w:tcPr>
            <w:tcW w:w="993" w:type="dxa"/>
          </w:tcPr>
          <w:p w:rsidR="007C036F" w:rsidRPr="002E714E" w:rsidRDefault="007C036F" w:rsidP="008F15CF">
            <w:pPr>
              <w:jc w:val="center"/>
              <w:rPr>
                <w:sz w:val="20"/>
              </w:rPr>
            </w:pPr>
            <w:r w:rsidRPr="002E714E">
              <w:rPr>
                <w:sz w:val="20"/>
              </w:rPr>
              <w:t>131,2</w:t>
            </w:r>
          </w:p>
        </w:tc>
        <w:tc>
          <w:tcPr>
            <w:tcW w:w="992" w:type="dxa"/>
          </w:tcPr>
          <w:p w:rsidR="007C036F" w:rsidRPr="002E714E" w:rsidRDefault="007C036F" w:rsidP="008F15CF">
            <w:pPr>
              <w:jc w:val="center"/>
              <w:rPr>
                <w:sz w:val="20"/>
              </w:rPr>
            </w:pPr>
            <w:r w:rsidRPr="002E714E">
              <w:rPr>
                <w:sz w:val="20"/>
              </w:rPr>
              <w:t>131,2</w:t>
            </w:r>
          </w:p>
        </w:tc>
        <w:tc>
          <w:tcPr>
            <w:tcW w:w="1984" w:type="dxa"/>
            <w:vMerge w:val="restart"/>
          </w:tcPr>
          <w:p w:rsidR="007C036F" w:rsidRPr="002E714E" w:rsidRDefault="007C036F" w:rsidP="008F15CF">
            <w:pPr>
              <w:widowControl w:val="0"/>
              <w:autoSpaceDE w:val="0"/>
              <w:autoSpaceDN w:val="0"/>
              <w:adjustRightInd w:val="0"/>
              <w:jc w:val="center"/>
            </w:pPr>
            <w:r w:rsidRPr="002E714E">
              <w:t>Получение информации от ФГБУ «Северное УГМС»,</w:t>
            </w:r>
          </w:p>
          <w:p w:rsidR="007C036F" w:rsidRPr="002E714E" w:rsidRDefault="007C036F" w:rsidP="008F15CF">
            <w:pPr>
              <w:widowControl w:val="0"/>
              <w:autoSpaceDE w:val="0"/>
              <w:autoSpaceDN w:val="0"/>
              <w:adjustRightInd w:val="0"/>
              <w:jc w:val="center"/>
            </w:pPr>
            <w:r w:rsidRPr="002E714E">
              <w:t>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ind w:left="-75" w:right="-65"/>
              <w:jc w:val="center"/>
              <w:rPr>
                <w:sz w:val="20"/>
              </w:rPr>
            </w:pPr>
            <w:r w:rsidRPr="002E714E">
              <w:rPr>
                <w:sz w:val="20"/>
              </w:rPr>
              <w:t>524,8</w:t>
            </w:r>
          </w:p>
        </w:tc>
        <w:tc>
          <w:tcPr>
            <w:tcW w:w="840" w:type="dxa"/>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ind w:left="-49" w:right="-66"/>
              <w:jc w:val="center"/>
              <w:rPr>
                <w:sz w:val="20"/>
              </w:rPr>
            </w:pPr>
            <w:r w:rsidRPr="002E714E">
              <w:rPr>
                <w:sz w:val="20"/>
              </w:rPr>
              <w:t>131,2</w:t>
            </w:r>
          </w:p>
        </w:tc>
        <w:tc>
          <w:tcPr>
            <w:tcW w:w="792" w:type="dxa"/>
          </w:tcPr>
          <w:p w:rsidR="007C036F" w:rsidRPr="002E714E" w:rsidRDefault="007C036F" w:rsidP="008F15CF">
            <w:pPr>
              <w:jc w:val="center"/>
              <w:rPr>
                <w:sz w:val="20"/>
              </w:rPr>
            </w:pPr>
            <w:r w:rsidRPr="002E714E">
              <w:rPr>
                <w:sz w:val="20"/>
              </w:rPr>
              <w:t>131,2</w:t>
            </w:r>
          </w:p>
        </w:tc>
        <w:tc>
          <w:tcPr>
            <w:tcW w:w="993" w:type="dxa"/>
          </w:tcPr>
          <w:p w:rsidR="007C036F" w:rsidRPr="002E714E" w:rsidRDefault="007C036F" w:rsidP="008F15CF">
            <w:pPr>
              <w:jc w:val="center"/>
              <w:rPr>
                <w:sz w:val="20"/>
              </w:rPr>
            </w:pPr>
            <w:r w:rsidRPr="002E714E">
              <w:rPr>
                <w:sz w:val="20"/>
              </w:rPr>
              <w:t>131,2</w:t>
            </w:r>
          </w:p>
        </w:tc>
        <w:tc>
          <w:tcPr>
            <w:tcW w:w="992" w:type="dxa"/>
          </w:tcPr>
          <w:p w:rsidR="007C036F" w:rsidRPr="002E714E" w:rsidRDefault="007C036F" w:rsidP="008F15CF">
            <w:pPr>
              <w:jc w:val="center"/>
              <w:rPr>
                <w:sz w:val="20"/>
              </w:rPr>
            </w:pPr>
            <w:r w:rsidRPr="002E714E">
              <w:rPr>
                <w:sz w:val="20"/>
              </w:rPr>
              <w:t>131,2</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15393" w:type="dxa"/>
            <w:gridSpan w:val="10"/>
          </w:tcPr>
          <w:p w:rsidR="007C036F" w:rsidRPr="002E714E" w:rsidRDefault="007C036F" w:rsidP="008F15CF">
            <w:pPr>
              <w:widowControl w:val="0"/>
              <w:autoSpaceDE w:val="0"/>
              <w:autoSpaceDN w:val="0"/>
              <w:adjustRightInd w:val="0"/>
              <w:rPr>
                <w:b/>
              </w:rPr>
            </w:pPr>
            <w:r w:rsidRPr="002E714E">
              <w:rPr>
                <w:b/>
              </w:rPr>
              <w:t xml:space="preserve">Задача 2. </w:t>
            </w:r>
            <w:r w:rsidRPr="002E714E">
              <w:t xml:space="preserve"> </w:t>
            </w:r>
            <w:r w:rsidRPr="002E714E">
              <w:rPr>
                <w:bCs/>
              </w:rPr>
              <w:t>Поддержание в постоянной готовности муниципальной системы  оповещении и информировании населения Пинежского муниципального округа Архангельской области  о чрезвычайных ситуациях  природного и техногенного характера, происшествиях, пожарах</w:t>
            </w: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ind w:right="67"/>
              <w:jc w:val="both"/>
            </w:pPr>
            <w:r w:rsidRPr="002E714E">
              <w:t>2.1 Обслуживание системы автоматического оповещения «Рупор», аппаратно – программного комплекса «Безопасный город» и системы обеспечения вызова экстренных оперативных служб по единому номеру «112»</w:t>
            </w:r>
          </w:p>
        </w:tc>
        <w:tc>
          <w:tcPr>
            <w:tcW w:w="2551" w:type="dxa"/>
            <w:vMerge w:val="restart"/>
          </w:tcPr>
          <w:p w:rsidR="007C036F" w:rsidRPr="002E714E" w:rsidRDefault="007C036F" w:rsidP="008F15CF">
            <w:pPr>
              <w:autoSpaceDE w:val="0"/>
              <w:autoSpaceDN w:val="0"/>
              <w:adjustRightInd w:val="0"/>
              <w:jc w:val="center"/>
            </w:pPr>
            <w:r w:rsidRPr="002E714E">
              <w:t>МКУ «ЕДДС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190</w:t>
            </w:r>
          </w:p>
        </w:tc>
        <w:tc>
          <w:tcPr>
            <w:tcW w:w="840"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86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7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993"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9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1984" w:type="dxa"/>
            <w:vMerge w:val="restart"/>
          </w:tcPr>
          <w:p w:rsidR="007C036F" w:rsidRPr="002E714E" w:rsidRDefault="007C036F" w:rsidP="008F15CF">
            <w:pPr>
              <w:widowControl w:val="0"/>
              <w:autoSpaceDE w:val="0"/>
              <w:autoSpaceDN w:val="0"/>
              <w:adjustRightInd w:val="0"/>
              <w:jc w:val="center"/>
            </w:pPr>
            <w:r w:rsidRPr="002E714E">
              <w:t>Количество автоматизированных систем, обеспеченных функционированием и работоспособностью,</w:t>
            </w:r>
          </w:p>
          <w:p w:rsidR="007C036F" w:rsidRPr="002E714E" w:rsidRDefault="007C036F" w:rsidP="008F15CF">
            <w:pPr>
              <w:widowControl w:val="0"/>
              <w:autoSpaceDE w:val="0"/>
              <w:autoSpaceDN w:val="0"/>
              <w:adjustRightInd w:val="0"/>
              <w:jc w:val="center"/>
            </w:pPr>
            <w:r w:rsidRPr="002E714E">
              <w:lastRenderedPageBreak/>
              <w:t>ед. – 3,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190</w:t>
            </w:r>
          </w:p>
        </w:tc>
        <w:tc>
          <w:tcPr>
            <w:tcW w:w="840"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86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7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993"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9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38</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tabs>
                <w:tab w:val="left" w:pos="1251"/>
              </w:tabs>
              <w:autoSpaceDE w:val="0"/>
              <w:autoSpaceDN w:val="0"/>
              <w:adjustRightInd w:val="0"/>
              <w:jc w:val="both"/>
            </w:pPr>
            <w:r w:rsidRPr="002E714E">
              <w:lastRenderedPageBreak/>
              <w:t xml:space="preserve">2.2. Проведение комплексной технической </w:t>
            </w:r>
            <w:proofErr w:type="gramStart"/>
            <w:r w:rsidRPr="002E714E">
              <w:t>проверки состояния готовности местной системы оповещения населения муниципального  образования</w:t>
            </w:r>
            <w:proofErr w:type="gramEnd"/>
          </w:p>
        </w:tc>
        <w:tc>
          <w:tcPr>
            <w:tcW w:w="2551" w:type="dxa"/>
            <w:vMerge w:val="restart"/>
          </w:tcPr>
          <w:p w:rsidR="007C036F" w:rsidRPr="002E714E" w:rsidRDefault="007C036F" w:rsidP="008F15CF">
            <w:pPr>
              <w:autoSpaceDE w:val="0"/>
              <w:autoSpaceDN w:val="0"/>
              <w:adjustRightInd w:val="0"/>
              <w:jc w:val="center"/>
            </w:pPr>
            <w:r w:rsidRPr="002E714E">
              <w:t>МКУ «ЕДДС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widowControl w:val="0"/>
              <w:autoSpaceDE w:val="0"/>
              <w:autoSpaceDN w:val="0"/>
              <w:adjustRightInd w:val="0"/>
              <w:jc w:val="center"/>
            </w:pPr>
            <w:r w:rsidRPr="002E714E">
              <w:t>Количество</w:t>
            </w:r>
          </w:p>
          <w:p w:rsidR="007C036F" w:rsidRPr="002E714E" w:rsidRDefault="007C036F" w:rsidP="008F15CF">
            <w:pPr>
              <w:widowControl w:val="0"/>
              <w:autoSpaceDE w:val="0"/>
              <w:autoSpaceDN w:val="0"/>
              <w:adjustRightInd w:val="0"/>
              <w:jc w:val="center"/>
            </w:pPr>
            <w:r w:rsidRPr="002E714E">
              <w:t>проведенных проверок системы оповещения,</w:t>
            </w:r>
          </w:p>
          <w:p w:rsidR="007C036F" w:rsidRPr="002E714E" w:rsidRDefault="007C036F" w:rsidP="008F15CF">
            <w:pPr>
              <w:widowControl w:val="0"/>
              <w:autoSpaceDE w:val="0"/>
              <w:autoSpaceDN w:val="0"/>
              <w:adjustRightInd w:val="0"/>
              <w:jc w:val="center"/>
            </w:pPr>
            <w:r w:rsidRPr="002E714E">
              <w:t>ед. – 2,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2.3. Проведение тренировок по экстренному голосовому оповещению лиц, подлежащих информированию, по каналам сотовой  связи системы автоматического оповещения «Рупор»</w:t>
            </w:r>
          </w:p>
        </w:tc>
        <w:tc>
          <w:tcPr>
            <w:tcW w:w="2551" w:type="dxa"/>
            <w:vMerge w:val="restart"/>
          </w:tcPr>
          <w:p w:rsidR="007C036F" w:rsidRPr="002E714E" w:rsidRDefault="007C036F" w:rsidP="008F15CF">
            <w:pPr>
              <w:autoSpaceDE w:val="0"/>
              <w:autoSpaceDN w:val="0"/>
              <w:adjustRightInd w:val="0"/>
              <w:jc w:val="center"/>
            </w:pPr>
            <w:r w:rsidRPr="002E714E">
              <w:t>МКУ «ЕДДС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widowControl w:val="0"/>
              <w:autoSpaceDE w:val="0"/>
              <w:autoSpaceDN w:val="0"/>
              <w:adjustRightInd w:val="0"/>
              <w:jc w:val="center"/>
            </w:pPr>
            <w:r w:rsidRPr="002E714E">
              <w:t xml:space="preserve">Количество </w:t>
            </w:r>
          </w:p>
          <w:p w:rsidR="007C036F" w:rsidRPr="002E714E" w:rsidRDefault="007C036F" w:rsidP="008F15CF">
            <w:pPr>
              <w:widowControl w:val="0"/>
              <w:autoSpaceDE w:val="0"/>
              <w:autoSpaceDN w:val="0"/>
              <w:adjustRightInd w:val="0"/>
              <w:jc w:val="center"/>
            </w:pPr>
            <w:r w:rsidRPr="002E714E">
              <w:t xml:space="preserve">проведенных тренировок, </w:t>
            </w:r>
          </w:p>
          <w:p w:rsidR="007C036F" w:rsidRPr="002E714E" w:rsidRDefault="007C036F" w:rsidP="008F15CF">
            <w:pPr>
              <w:widowControl w:val="0"/>
              <w:autoSpaceDE w:val="0"/>
              <w:autoSpaceDN w:val="0"/>
              <w:adjustRightInd w:val="0"/>
              <w:jc w:val="center"/>
            </w:pPr>
            <w:r w:rsidRPr="002E714E">
              <w:t>ед. – 24,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15393" w:type="dxa"/>
            <w:gridSpan w:val="10"/>
          </w:tcPr>
          <w:p w:rsidR="007C036F" w:rsidRPr="002E714E" w:rsidRDefault="007C036F" w:rsidP="008F15CF">
            <w:pPr>
              <w:widowControl w:val="0"/>
              <w:autoSpaceDE w:val="0"/>
              <w:autoSpaceDN w:val="0"/>
              <w:adjustRightInd w:val="0"/>
              <w:rPr>
                <w:b/>
              </w:rPr>
            </w:pPr>
            <w:r w:rsidRPr="002E714E">
              <w:rPr>
                <w:b/>
              </w:rPr>
              <w:t xml:space="preserve">Задача 3. </w:t>
            </w:r>
            <w:r w:rsidRPr="002E714E">
              <w:t xml:space="preserve"> Осуществление подготовки и содержания в готовности необходимых сил и средств,  для защиты населения и территорий округа от чрезвычайных ситуаций, подготовка населения способам защиты и действиям в этих  ситуациях</w:t>
            </w: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 xml:space="preserve">3.1. Направление на обучение сотрудников администрации Пинежского муниципального округа  Архангельской области и подведомственных учреждений в УМЦ ГБУ АО «Служба спасения им. И.А. </w:t>
            </w:r>
            <w:proofErr w:type="spellStart"/>
            <w:r w:rsidRPr="002E714E">
              <w:t>Поливаного</w:t>
            </w:r>
            <w:proofErr w:type="spellEnd"/>
            <w:r w:rsidRPr="002E714E">
              <w:t>»</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widowControl w:val="0"/>
              <w:autoSpaceDE w:val="0"/>
              <w:autoSpaceDN w:val="0"/>
              <w:adjustRightInd w:val="0"/>
              <w:jc w:val="center"/>
            </w:pPr>
            <w:r w:rsidRPr="002E714E">
              <w:t xml:space="preserve">Количество </w:t>
            </w:r>
          </w:p>
          <w:p w:rsidR="007C036F" w:rsidRPr="002E714E" w:rsidRDefault="007C036F" w:rsidP="008F15CF">
            <w:pPr>
              <w:widowControl w:val="0"/>
              <w:autoSpaceDE w:val="0"/>
              <w:autoSpaceDN w:val="0"/>
              <w:adjustRightInd w:val="0"/>
              <w:jc w:val="center"/>
            </w:pPr>
            <w:r w:rsidRPr="002E714E">
              <w:t>сотрудников направленных на обучение,</w:t>
            </w:r>
          </w:p>
          <w:p w:rsidR="007C036F" w:rsidRPr="002E714E" w:rsidRDefault="007C036F" w:rsidP="008F15CF">
            <w:pPr>
              <w:widowControl w:val="0"/>
              <w:autoSpaceDE w:val="0"/>
              <w:autoSpaceDN w:val="0"/>
              <w:adjustRightInd w:val="0"/>
              <w:jc w:val="center"/>
            </w:pPr>
            <w:r w:rsidRPr="002E714E">
              <w:t>ед. – 4,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rHeight w:val="370"/>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tabs>
                <w:tab w:val="left" w:pos="1800"/>
              </w:tabs>
              <w:adjustRightInd w:val="0"/>
              <w:jc w:val="both"/>
            </w:pPr>
            <w:r w:rsidRPr="002E714E">
              <w:t xml:space="preserve">3.2. Проведение смотра – конкурса на звание «Лучший учебно-консультационный пункт по гражданской обороне и защите от чрезвычайных ситуаций Пинежского округа» </w:t>
            </w:r>
          </w:p>
          <w:p w:rsidR="007C036F" w:rsidRPr="002E714E" w:rsidRDefault="007C036F" w:rsidP="008F15CF">
            <w:pPr>
              <w:widowControl w:val="0"/>
              <w:autoSpaceDE w:val="0"/>
              <w:autoSpaceDN w:val="0"/>
              <w:adjustRightInd w:val="0"/>
              <w:jc w:val="both"/>
            </w:pP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widowControl w:val="0"/>
              <w:autoSpaceDE w:val="0"/>
              <w:autoSpaceDN w:val="0"/>
              <w:adjustRightInd w:val="0"/>
              <w:jc w:val="center"/>
            </w:pPr>
            <w:r w:rsidRPr="002E714E">
              <w:t xml:space="preserve">Количество </w:t>
            </w:r>
          </w:p>
          <w:p w:rsidR="007C036F" w:rsidRPr="002E714E" w:rsidRDefault="007C036F" w:rsidP="008F15CF">
            <w:pPr>
              <w:widowControl w:val="0"/>
              <w:autoSpaceDE w:val="0"/>
              <w:autoSpaceDN w:val="0"/>
              <w:adjustRightInd w:val="0"/>
              <w:jc w:val="center"/>
            </w:pPr>
            <w:r w:rsidRPr="002E714E">
              <w:t xml:space="preserve">победителей </w:t>
            </w:r>
          </w:p>
          <w:p w:rsidR="007C036F" w:rsidRPr="002E714E" w:rsidRDefault="007C036F" w:rsidP="008F15CF">
            <w:pPr>
              <w:widowControl w:val="0"/>
              <w:autoSpaceDE w:val="0"/>
              <w:autoSpaceDN w:val="0"/>
              <w:adjustRightInd w:val="0"/>
              <w:jc w:val="center"/>
            </w:pPr>
            <w:r w:rsidRPr="002E714E">
              <w:t>смотра – конкурса,</w:t>
            </w:r>
          </w:p>
          <w:p w:rsidR="007C036F" w:rsidRPr="002E714E" w:rsidRDefault="007C036F" w:rsidP="008F15CF">
            <w:pPr>
              <w:widowControl w:val="0"/>
              <w:autoSpaceDE w:val="0"/>
              <w:autoSpaceDN w:val="0"/>
              <w:adjustRightInd w:val="0"/>
              <w:jc w:val="center"/>
            </w:pPr>
            <w:r w:rsidRPr="002E714E">
              <w:t>ед. – 1,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lastRenderedPageBreak/>
              <w:t xml:space="preserve">средства          </w:t>
            </w:r>
          </w:p>
        </w:tc>
        <w:tc>
          <w:tcPr>
            <w:tcW w:w="1134" w:type="dxa"/>
            <w:vAlign w:val="center"/>
          </w:tcPr>
          <w:p w:rsidR="007C036F" w:rsidRPr="002E714E" w:rsidRDefault="007C036F" w:rsidP="008F15CF">
            <w:pPr>
              <w:jc w:val="center"/>
              <w:rPr>
                <w:sz w:val="20"/>
              </w:rPr>
            </w:pPr>
            <w:r w:rsidRPr="002E714E">
              <w:rPr>
                <w:sz w:val="20"/>
              </w:rPr>
              <w:lastRenderedPageBreak/>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tabs>
                <w:tab w:val="left" w:pos="1800"/>
              </w:tabs>
              <w:adjustRightInd w:val="0"/>
              <w:jc w:val="both"/>
            </w:pPr>
            <w:r w:rsidRPr="002E714E">
              <w:lastRenderedPageBreak/>
              <w:t>3.3. Оказание содействия в организации работы учебно-консультационных пунктов по гражданской обороне и защите от чрезвычайных ситуаций Пинежского округа и курсов гражданской обороны.</w:t>
            </w:r>
          </w:p>
        </w:tc>
        <w:tc>
          <w:tcPr>
            <w:tcW w:w="2551" w:type="dxa"/>
            <w:vMerge w:val="restart"/>
          </w:tcPr>
          <w:p w:rsidR="007C036F" w:rsidRPr="002E714E" w:rsidRDefault="007C036F" w:rsidP="008F15CF">
            <w:pPr>
              <w:autoSpaceDE w:val="0"/>
              <w:autoSpaceDN w:val="0"/>
              <w:adjustRightInd w:val="0"/>
              <w:jc w:val="center"/>
            </w:pPr>
            <w:proofErr w:type="gramStart"/>
            <w:r w:rsidRPr="002E714E">
              <w:t>о</w:t>
            </w:r>
            <w:proofErr w:type="gramEnd"/>
            <w:r w:rsidRPr="002E714E">
              <w:t>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32,2</w:t>
            </w:r>
          </w:p>
        </w:tc>
        <w:tc>
          <w:tcPr>
            <w:tcW w:w="840" w:type="dxa"/>
          </w:tcPr>
          <w:p w:rsidR="007C036F" w:rsidRPr="002E714E" w:rsidRDefault="007C036F" w:rsidP="008F15CF">
            <w:pPr>
              <w:widowControl w:val="0"/>
              <w:autoSpaceDE w:val="0"/>
              <w:autoSpaceDN w:val="0"/>
              <w:adjustRightInd w:val="0"/>
              <w:jc w:val="center"/>
              <w:rPr>
                <w:sz w:val="20"/>
              </w:rPr>
            </w:pPr>
            <w:r w:rsidRPr="002E714E">
              <w:rPr>
                <w:sz w:val="20"/>
              </w:rPr>
              <w:t>10,6</w:t>
            </w:r>
          </w:p>
        </w:tc>
        <w:tc>
          <w:tcPr>
            <w:tcW w:w="862" w:type="dxa"/>
          </w:tcPr>
          <w:p w:rsidR="007C036F" w:rsidRPr="002E714E" w:rsidRDefault="007C036F" w:rsidP="008F15CF">
            <w:pPr>
              <w:autoSpaceDE w:val="0"/>
              <w:autoSpaceDN w:val="0"/>
              <w:adjustRightInd w:val="0"/>
              <w:jc w:val="center"/>
              <w:rPr>
                <w:sz w:val="20"/>
              </w:rPr>
            </w:pPr>
            <w:r w:rsidRPr="002E714E">
              <w:rPr>
                <w:sz w:val="20"/>
              </w:rPr>
              <w:t>11,9</w:t>
            </w:r>
          </w:p>
        </w:tc>
        <w:tc>
          <w:tcPr>
            <w:tcW w:w="792" w:type="dxa"/>
          </w:tcPr>
          <w:p w:rsidR="007C036F" w:rsidRPr="002E714E" w:rsidRDefault="007C036F" w:rsidP="008F15CF">
            <w:pPr>
              <w:autoSpaceDE w:val="0"/>
              <w:autoSpaceDN w:val="0"/>
              <w:adjustRightInd w:val="0"/>
              <w:jc w:val="center"/>
              <w:rPr>
                <w:sz w:val="20"/>
              </w:rPr>
            </w:pPr>
            <w:r w:rsidRPr="002E714E">
              <w:rPr>
                <w:sz w:val="20"/>
              </w:rPr>
              <w:t>9,7</w:t>
            </w:r>
          </w:p>
        </w:tc>
        <w:tc>
          <w:tcPr>
            <w:tcW w:w="993" w:type="dxa"/>
          </w:tcPr>
          <w:p w:rsidR="007C036F" w:rsidRPr="002E714E" w:rsidRDefault="007C036F" w:rsidP="008F15CF">
            <w:pPr>
              <w:autoSpaceDE w:val="0"/>
              <w:autoSpaceDN w:val="0"/>
              <w:adjustRightInd w:val="0"/>
              <w:jc w:val="center"/>
              <w:rPr>
                <w:sz w:val="20"/>
              </w:rPr>
            </w:pPr>
            <w:r>
              <w:rPr>
                <w:sz w:val="20"/>
              </w:rPr>
              <w:t>0</w:t>
            </w:r>
          </w:p>
        </w:tc>
        <w:tc>
          <w:tcPr>
            <w:tcW w:w="992" w:type="dxa"/>
          </w:tcPr>
          <w:p w:rsidR="007C036F" w:rsidRPr="002E714E" w:rsidRDefault="007C036F" w:rsidP="008F15CF">
            <w:pPr>
              <w:autoSpaceDE w:val="0"/>
              <w:autoSpaceDN w:val="0"/>
              <w:adjustRightInd w:val="0"/>
              <w:jc w:val="center"/>
              <w:rPr>
                <w:sz w:val="20"/>
              </w:rPr>
            </w:pPr>
            <w:r w:rsidRPr="002E714E">
              <w:rPr>
                <w:sz w:val="20"/>
              </w:rPr>
              <w:t>0</w:t>
            </w:r>
          </w:p>
        </w:tc>
        <w:tc>
          <w:tcPr>
            <w:tcW w:w="1984" w:type="dxa"/>
            <w:vMerge w:val="restart"/>
          </w:tcPr>
          <w:p w:rsidR="007C036F" w:rsidRPr="002E714E" w:rsidRDefault="007C036F" w:rsidP="008F15CF">
            <w:pPr>
              <w:widowControl w:val="0"/>
              <w:autoSpaceDE w:val="0"/>
              <w:autoSpaceDN w:val="0"/>
              <w:adjustRightInd w:val="0"/>
              <w:jc w:val="center"/>
            </w:pPr>
            <w:r w:rsidRPr="002E714E">
              <w:t xml:space="preserve">Количество </w:t>
            </w:r>
          </w:p>
          <w:p w:rsidR="007C036F" w:rsidRPr="002E714E" w:rsidRDefault="007C036F" w:rsidP="008F15CF">
            <w:pPr>
              <w:widowControl w:val="0"/>
              <w:autoSpaceDE w:val="0"/>
              <w:autoSpaceDN w:val="0"/>
              <w:adjustRightInd w:val="0"/>
              <w:jc w:val="center"/>
            </w:pPr>
            <w:r w:rsidRPr="002E714E">
              <w:t xml:space="preserve">УКП, </w:t>
            </w:r>
            <w:proofErr w:type="gramStart"/>
            <w:r w:rsidRPr="002E714E">
              <w:t>которым</w:t>
            </w:r>
            <w:proofErr w:type="gramEnd"/>
            <w:r w:rsidRPr="002E714E">
              <w:t xml:space="preserve"> оказано содействие в организации работы, ед. – 11, курсы гражданской обороны ед.-1, ежегодно</w:t>
            </w:r>
          </w:p>
          <w:p w:rsidR="007C036F" w:rsidRPr="002E714E" w:rsidRDefault="007C036F" w:rsidP="008F15CF">
            <w:pPr>
              <w:widowControl w:val="0"/>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32,2</w:t>
            </w:r>
          </w:p>
        </w:tc>
        <w:tc>
          <w:tcPr>
            <w:tcW w:w="840" w:type="dxa"/>
          </w:tcPr>
          <w:p w:rsidR="007C036F" w:rsidRPr="002E714E" w:rsidRDefault="007C036F" w:rsidP="008F15CF">
            <w:pPr>
              <w:widowControl w:val="0"/>
              <w:autoSpaceDE w:val="0"/>
              <w:autoSpaceDN w:val="0"/>
              <w:adjustRightInd w:val="0"/>
              <w:jc w:val="center"/>
              <w:rPr>
                <w:sz w:val="20"/>
              </w:rPr>
            </w:pPr>
            <w:r w:rsidRPr="002E714E">
              <w:rPr>
                <w:sz w:val="20"/>
              </w:rPr>
              <w:t>10,6</w:t>
            </w:r>
          </w:p>
        </w:tc>
        <w:tc>
          <w:tcPr>
            <w:tcW w:w="862" w:type="dxa"/>
          </w:tcPr>
          <w:p w:rsidR="007C036F" w:rsidRPr="002E714E" w:rsidRDefault="007C036F" w:rsidP="008F15CF">
            <w:pPr>
              <w:autoSpaceDE w:val="0"/>
              <w:autoSpaceDN w:val="0"/>
              <w:adjustRightInd w:val="0"/>
              <w:jc w:val="center"/>
              <w:rPr>
                <w:sz w:val="20"/>
              </w:rPr>
            </w:pPr>
            <w:r w:rsidRPr="002E714E">
              <w:rPr>
                <w:sz w:val="20"/>
              </w:rPr>
              <w:t>11,9</w:t>
            </w:r>
          </w:p>
        </w:tc>
        <w:tc>
          <w:tcPr>
            <w:tcW w:w="792" w:type="dxa"/>
          </w:tcPr>
          <w:p w:rsidR="007C036F" w:rsidRPr="002E714E" w:rsidRDefault="007C036F" w:rsidP="008F15CF">
            <w:pPr>
              <w:autoSpaceDE w:val="0"/>
              <w:autoSpaceDN w:val="0"/>
              <w:adjustRightInd w:val="0"/>
              <w:jc w:val="center"/>
              <w:rPr>
                <w:sz w:val="20"/>
              </w:rPr>
            </w:pPr>
            <w:r w:rsidRPr="002E714E">
              <w:rPr>
                <w:sz w:val="20"/>
              </w:rPr>
              <w:t>9,7</w:t>
            </w:r>
          </w:p>
        </w:tc>
        <w:tc>
          <w:tcPr>
            <w:tcW w:w="993" w:type="dxa"/>
          </w:tcPr>
          <w:p w:rsidR="007C036F" w:rsidRPr="002E714E" w:rsidRDefault="007C036F" w:rsidP="008F15CF">
            <w:pPr>
              <w:autoSpaceDE w:val="0"/>
              <w:autoSpaceDN w:val="0"/>
              <w:adjustRightInd w:val="0"/>
              <w:jc w:val="center"/>
              <w:rPr>
                <w:sz w:val="20"/>
              </w:rPr>
            </w:pPr>
            <w:r>
              <w:rPr>
                <w:sz w:val="20"/>
              </w:rPr>
              <w:t>0</w:t>
            </w:r>
          </w:p>
        </w:tc>
        <w:tc>
          <w:tcPr>
            <w:tcW w:w="992" w:type="dxa"/>
          </w:tcPr>
          <w:p w:rsidR="007C036F" w:rsidRPr="002E714E" w:rsidRDefault="007C036F" w:rsidP="008F15CF">
            <w:pPr>
              <w:autoSpaceDE w:val="0"/>
              <w:autoSpaceDN w:val="0"/>
              <w:adjustRightInd w:val="0"/>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outlineLvl w:val="1"/>
            </w:pPr>
            <w:r w:rsidRPr="002E714E">
              <w:t xml:space="preserve">3.4. Проверка готовности  и оказание содействия пунктам временного размещения населения, </w:t>
            </w:r>
            <w:proofErr w:type="gramStart"/>
            <w:r w:rsidRPr="002E714E">
              <w:t>расположенных</w:t>
            </w:r>
            <w:proofErr w:type="gramEnd"/>
            <w:r w:rsidRPr="002E714E">
              <w:t xml:space="preserve"> на территории Пинежского округа</w:t>
            </w:r>
          </w:p>
          <w:p w:rsidR="007C036F" w:rsidRPr="002E714E" w:rsidRDefault="007C036F" w:rsidP="008F15CF">
            <w:pPr>
              <w:widowControl w:val="0"/>
              <w:autoSpaceDE w:val="0"/>
              <w:autoSpaceDN w:val="0"/>
              <w:adjustRightInd w:val="0"/>
              <w:jc w:val="both"/>
            </w:pP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jc w:val="center"/>
            </w:pPr>
            <w:r w:rsidRPr="002E714E">
              <w:t xml:space="preserve">Количество </w:t>
            </w:r>
          </w:p>
          <w:p w:rsidR="007C036F" w:rsidRPr="002E714E" w:rsidRDefault="007C036F" w:rsidP="008F15CF">
            <w:pPr>
              <w:jc w:val="center"/>
            </w:pPr>
            <w:r w:rsidRPr="002E714E">
              <w:t>проведенных проверок готовности   (оказано содействие) пунктов временного размещения населения,</w:t>
            </w:r>
          </w:p>
          <w:p w:rsidR="007C036F" w:rsidRPr="002E714E" w:rsidRDefault="007C036F" w:rsidP="008F15CF">
            <w:pPr>
              <w:jc w:val="center"/>
            </w:pPr>
            <w:r w:rsidRPr="002E714E">
              <w:t>ед. – 2, ежегодно</w:t>
            </w:r>
          </w:p>
          <w:p w:rsidR="007C036F" w:rsidRPr="002E714E" w:rsidRDefault="007C036F" w:rsidP="008F15CF">
            <w:pPr>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outlineLvl w:val="1"/>
            </w:pPr>
            <w:r w:rsidRPr="002E714E">
              <w:t xml:space="preserve">3.5. Разработка </w:t>
            </w:r>
            <w:r w:rsidRPr="002E714E">
              <w:rPr>
                <w:szCs w:val="28"/>
              </w:rPr>
              <w:t>плана действий по предупреждению и ликвидации чрезвычайных ситуаций природного и техногенного характера на территории Пинежского муниципального округа Архангельской области</w:t>
            </w:r>
          </w:p>
          <w:p w:rsidR="007C036F" w:rsidRPr="002E714E" w:rsidRDefault="007C036F" w:rsidP="008F15CF">
            <w:pPr>
              <w:widowControl w:val="0"/>
              <w:autoSpaceDE w:val="0"/>
              <w:autoSpaceDN w:val="0"/>
              <w:adjustRightInd w:val="0"/>
              <w:jc w:val="both"/>
            </w:pP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15,6</w:t>
            </w:r>
          </w:p>
        </w:tc>
        <w:tc>
          <w:tcPr>
            <w:tcW w:w="840" w:type="dxa"/>
            <w:vAlign w:val="center"/>
          </w:tcPr>
          <w:p w:rsidR="007C036F" w:rsidRPr="002E714E" w:rsidRDefault="007C036F" w:rsidP="008F15CF">
            <w:pPr>
              <w:jc w:val="center"/>
              <w:rPr>
                <w:sz w:val="20"/>
              </w:rPr>
            </w:pPr>
            <w:r w:rsidRPr="002E714E">
              <w:rPr>
                <w:sz w:val="20"/>
              </w:rPr>
              <w:t>12</w:t>
            </w:r>
          </w:p>
        </w:tc>
        <w:tc>
          <w:tcPr>
            <w:tcW w:w="862" w:type="dxa"/>
            <w:vAlign w:val="center"/>
          </w:tcPr>
          <w:p w:rsidR="007C036F" w:rsidRPr="002E714E" w:rsidRDefault="007C036F" w:rsidP="008F15CF">
            <w:pPr>
              <w:jc w:val="center"/>
              <w:rPr>
                <w:sz w:val="20"/>
              </w:rPr>
            </w:pPr>
            <w:r w:rsidRPr="002E714E">
              <w:rPr>
                <w:sz w:val="20"/>
              </w:rPr>
              <w:t>3,6</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Изготовление плана на карте в 2 экз. в 2025 году</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15,6</w:t>
            </w:r>
          </w:p>
        </w:tc>
        <w:tc>
          <w:tcPr>
            <w:tcW w:w="840" w:type="dxa"/>
            <w:vAlign w:val="center"/>
          </w:tcPr>
          <w:p w:rsidR="007C036F" w:rsidRPr="002E714E" w:rsidRDefault="007C036F" w:rsidP="008F15CF">
            <w:pPr>
              <w:jc w:val="center"/>
              <w:rPr>
                <w:sz w:val="20"/>
              </w:rPr>
            </w:pPr>
            <w:r w:rsidRPr="002E714E">
              <w:rPr>
                <w:sz w:val="20"/>
              </w:rPr>
              <w:t>12</w:t>
            </w:r>
          </w:p>
        </w:tc>
        <w:tc>
          <w:tcPr>
            <w:tcW w:w="862" w:type="dxa"/>
            <w:vAlign w:val="center"/>
          </w:tcPr>
          <w:p w:rsidR="007C036F" w:rsidRPr="002E714E" w:rsidRDefault="007C036F" w:rsidP="008F15CF">
            <w:pPr>
              <w:jc w:val="center"/>
              <w:rPr>
                <w:sz w:val="20"/>
              </w:rPr>
            </w:pPr>
            <w:r w:rsidRPr="002E714E">
              <w:rPr>
                <w:sz w:val="20"/>
              </w:rPr>
              <w:t>3,6</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15393" w:type="dxa"/>
            <w:gridSpan w:val="10"/>
          </w:tcPr>
          <w:p w:rsidR="007C036F" w:rsidRPr="002E714E" w:rsidRDefault="007C036F" w:rsidP="008F15CF">
            <w:pPr>
              <w:widowControl w:val="0"/>
              <w:autoSpaceDE w:val="0"/>
              <w:autoSpaceDN w:val="0"/>
              <w:adjustRightInd w:val="0"/>
              <w:rPr>
                <w:b/>
              </w:rPr>
            </w:pPr>
            <w:r w:rsidRPr="002E714E">
              <w:rPr>
                <w:b/>
              </w:rPr>
              <w:t xml:space="preserve">Задача 4. </w:t>
            </w:r>
            <w:r w:rsidRPr="002E714E">
              <w:t>Повышение уровня противопожарной защищенности населенных пунктов</w:t>
            </w: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r w:rsidRPr="002E714E">
              <w:lastRenderedPageBreak/>
              <w:t>4.1 Ремонт пожарных водоемов (ИНППВ) приложение №4 всего за округ, в том числе:</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jc w:val="center"/>
              <w:rPr>
                <w:sz w:val="20"/>
              </w:rPr>
            </w:pPr>
            <w:r w:rsidRPr="002E714E">
              <w:rPr>
                <w:sz w:val="20"/>
              </w:rPr>
              <w:t>11</w:t>
            </w:r>
            <w:r>
              <w:rPr>
                <w:sz w:val="20"/>
              </w:rPr>
              <w:t>33</w:t>
            </w:r>
            <w:r w:rsidRPr="002E714E">
              <w:rPr>
                <w:sz w:val="20"/>
              </w:rPr>
              <w:t>,5</w:t>
            </w:r>
          </w:p>
        </w:tc>
        <w:tc>
          <w:tcPr>
            <w:tcW w:w="840" w:type="dxa"/>
          </w:tcPr>
          <w:p w:rsidR="007C036F" w:rsidRPr="002E714E" w:rsidRDefault="007C036F" w:rsidP="008F15CF">
            <w:pPr>
              <w:jc w:val="center"/>
              <w:rPr>
                <w:sz w:val="20"/>
              </w:rPr>
            </w:pPr>
            <w:r>
              <w:rPr>
                <w:sz w:val="20"/>
              </w:rPr>
              <w:t>31</w:t>
            </w:r>
          </w:p>
        </w:tc>
        <w:tc>
          <w:tcPr>
            <w:tcW w:w="862" w:type="dxa"/>
          </w:tcPr>
          <w:p w:rsidR="007C036F" w:rsidRPr="002E714E" w:rsidRDefault="007C036F" w:rsidP="008F15CF">
            <w:pPr>
              <w:jc w:val="center"/>
              <w:rPr>
                <w:sz w:val="20"/>
              </w:rPr>
            </w:pPr>
            <w:r w:rsidRPr="002E714E">
              <w:rPr>
                <w:sz w:val="20"/>
              </w:rPr>
              <w:t>262,5</w:t>
            </w:r>
          </w:p>
        </w:tc>
        <w:tc>
          <w:tcPr>
            <w:tcW w:w="792" w:type="dxa"/>
          </w:tcPr>
          <w:p w:rsidR="007C036F" w:rsidRPr="002E714E" w:rsidRDefault="007C036F" w:rsidP="008F15CF">
            <w:pPr>
              <w:jc w:val="center"/>
              <w:rPr>
                <w:sz w:val="20"/>
              </w:rPr>
            </w:pPr>
            <w:r w:rsidRPr="002E714E">
              <w:rPr>
                <w:sz w:val="20"/>
              </w:rPr>
              <w:t>262,5</w:t>
            </w:r>
          </w:p>
        </w:tc>
        <w:tc>
          <w:tcPr>
            <w:tcW w:w="993" w:type="dxa"/>
          </w:tcPr>
          <w:p w:rsidR="007C036F" w:rsidRPr="002E714E" w:rsidRDefault="007C036F" w:rsidP="008F15CF">
            <w:pPr>
              <w:jc w:val="center"/>
              <w:rPr>
                <w:sz w:val="20"/>
              </w:rPr>
            </w:pPr>
            <w:r w:rsidRPr="002E714E">
              <w:rPr>
                <w:sz w:val="20"/>
              </w:rPr>
              <w:t>262,5</w:t>
            </w:r>
          </w:p>
        </w:tc>
        <w:tc>
          <w:tcPr>
            <w:tcW w:w="992" w:type="dxa"/>
          </w:tcPr>
          <w:p w:rsidR="007C036F" w:rsidRPr="002E714E" w:rsidRDefault="007C036F" w:rsidP="008F15CF">
            <w:pPr>
              <w:jc w:val="center"/>
              <w:rPr>
                <w:sz w:val="20"/>
              </w:rPr>
            </w:pPr>
            <w:r w:rsidRPr="002E714E">
              <w:rPr>
                <w:sz w:val="20"/>
              </w:rPr>
              <w:t>315</w:t>
            </w:r>
          </w:p>
        </w:tc>
        <w:tc>
          <w:tcPr>
            <w:tcW w:w="1984" w:type="dxa"/>
            <w:vMerge w:val="restart"/>
          </w:tcPr>
          <w:p w:rsidR="007C036F" w:rsidRPr="002E714E" w:rsidRDefault="007C036F" w:rsidP="008F15CF">
            <w:pPr>
              <w:autoSpaceDE w:val="0"/>
              <w:autoSpaceDN w:val="0"/>
              <w:adjustRightInd w:val="0"/>
              <w:jc w:val="center"/>
            </w:pPr>
            <w:r w:rsidRPr="002E714E">
              <w:t>Ремонт пожарных водоемов</w:t>
            </w:r>
          </w:p>
          <w:p w:rsidR="007C036F" w:rsidRPr="002E714E" w:rsidRDefault="007C036F" w:rsidP="008F15CF">
            <w:pPr>
              <w:autoSpaceDE w:val="0"/>
              <w:autoSpaceDN w:val="0"/>
              <w:adjustRightInd w:val="0"/>
              <w:jc w:val="center"/>
            </w:pPr>
            <w:r w:rsidRPr="002E714E">
              <w:t>5 – 2025;</w:t>
            </w:r>
          </w:p>
          <w:p w:rsidR="007C036F" w:rsidRPr="002E714E" w:rsidRDefault="007C036F" w:rsidP="008F15CF">
            <w:pPr>
              <w:autoSpaceDE w:val="0"/>
              <w:autoSpaceDN w:val="0"/>
              <w:adjustRightInd w:val="0"/>
              <w:jc w:val="center"/>
            </w:pPr>
            <w:r w:rsidRPr="002E714E">
              <w:t>5 – 2026;</w:t>
            </w:r>
          </w:p>
          <w:p w:rsidR="007C036F" w:rsidRPr="002E714E" w:rsidRDefault="007C036F" w:rsidP="008F15CF">
            <w:pPr>
              <w:autoSpaceDE w:val="0"/>
              <w:autoSpaceDN w:val="0"/>
              <w:adjustRightInd w:val="0"/>
              <w:jc w:val="center"/>
            </w:pPr>
            <w:r w:rsidRPr="002E714E">
              <w:t>5 – 2027;</w:t>
            </w:r>
          </w:p>
          <w:p w:rsidR="007C036F" w:rsidRPr="002E714E" w:rsidRDefault="007C036F" w:rsidP="008F15CF">
            <w:pPr>
              <w:autoSpaceDE w:val="0"/>
              <w:autoSpaceDN w:val="0"/>
              <w:adjustRightInd w:val="0"/>
              <w:jc w:val="center"/>
            </w:pPr>
            <w:r w:rsidRPr="002E714E">
              <w:t>6 – 2028</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rHeight w:val="632"/>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jc w:val="center"/>
              <w:rPr>
                <w:sz w:val="20"/>
              </w:rPr>
            </w:pPr>
            <w:r w:rsidRPr="002E714E">
              <w:rPr>
                <w:sz w:val="20"/>
              </w:rPr>
              <w:t>11</w:t>
            </w:r>
            <w:r>
              <w:rPr>
                <w:sz w:val="20"/>
              </w:rPr>
              <w:t>33</w:t>
            </w:r>
            <w:r w:rsidRPr="002E714E">
              <w:rPr>
                <w:sz w:val="20"/>
              </w:rPr>
              <w:t>,5</w:t>
            </w:r>
          </w:p>
        </w:tc>
        <w:tc>
          <w:tcPr>
            <w:tcW w:w="840" w:type="dxa"/>
          </w:tcPr>
          <w:p w:rsidR="007C036F" w:rsidRPr="002E714E" w:rsidRDefault="007C036F" w:rsidP="008F15CF">
            <w:pPr>
              <w:jc w:val="center"/>
              <w:rPr>
                <w:sz w:val="20"/>
              </w:rPr>
            </w:pPr>
            <w:r>
              <w:rPr>
                <w:sz w:val="20"/>
              </w:rPr>
              <w:t>31</w:t>
            </w:r>
          </w:p>
        </w:tc>
        <w:tc>
          <w:tcPr>
            <w:tcW w:w="862" w:type="dxa"/>
          </w:tcPr>
          <w:p w:rsidR="007C036F" w:rsidRPr="002E714E" w:rsidRDefault="007C036F" w:rsidP="008F15CF">
            <w:pPr>
              <w:jc w:val="center"/>
              <w:rPr>
                <w:sz w:val="20"/>
              </w:rPr>
            </w:pPr>
            <w:r w:rsidRPr="002E714E">
              <w:rPr>
                <w:sz w:val="20"/>
              </w:rPr>
              <w:t>262,5</w:t>
            </w:r>
          </w:p>
        </w:tc>
        <w:tc>
          <w:tcPr>
            <w:tcW w:w="792" w:type="dxa"/>
          </w:tcPr>
          <w:p w:rsidR="007C036F" w:rsidRPr="002E714E" w:rsidRDefault="007C036F" w:rsidP="008F15CF">
            <w:pPr>
              <w:jc w:val="center"/>
              <w:rPr>
                <w:sz w:val="20"/>
              </w:rPr>
            </w:pPr>
            <w:r w:rsidRPr="002E714E">
              <w:rPr>
                <w:sz w:val="20"/>
              </w:rPr>
              <w:t>262,5</w:t>
            </w:r>
          </w:p>
        </w:tc>
        <w:tc>
          <w:tcPr>
            <w:tcW w:w="993" w:type="dxa"/>
          </w:tcPr>
          <w:p w:rsidR="007C036F" w:rsidRPr="002E714E" w:rsidRDefault="007C036F" w:rsidP="008F15CF">
            <w:pPr>
              <w:jc w:val="center"/>
              <w:rPr>
                <w:sz w:val="20"/>
              </w:rPr>
            </w:pPr>
            <w:r w:rsidRPr="002E714E">
              <w:rPr>
                <w:sz w:val="20"/>
              </w:rPr>
              <w:t>262,5</w:t>
            </w:r>
          </w:p>
        </w:tc>
        <w:tc>
          <w:tcPr>
            <w:tcW w:w="992" w:type="dxa"/>
          </w:tcPr>
          <w:p w:rsidR="007C036F" w:rsidRPr="002E714E" w:rsidRDefault="007C036F" w:rsidP="008F15CF">
            <w:pPr>
              <w:jc w:val="center"/>
              <w:rPr>
                <w:sz w:val="20"/>
              </w:rPr>
            </w:pPr>
            <w:r w:rsidRPr="002E714E">
              <w:rPr>
                <w:sz w:val="20"/>
              </w:rPr>
              <w:t>315</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 Пинежский территориальный отдел</w:t>
            </w:r>
          </w:p>
        </w:tc>
        <w:tc>
          <w:tcPr>
            <w:tcW w:w="2551" w:type="dxa"/>
            <w:vMerge w:val="restart"/>
          </w:tcPr>
          <w:p w:rsidR="007C036F" w:rsidRPr="002E714E" w:rsidRDefault="007C036F" w:rsidP="008F15CF">
            <w:pPr>
              <w:autoSpaceDE w:val="0"/>
              <w:autoSpaceDN w:val="0"/>
              <w:adjustRightInd w:val="0"/>
              <w:jc w:val="center"/>
            </w:pPr>
            <w:r w:rsidRPr="002E714E">
              <w:t>Пинежский территориальный отдел</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jc w:val="center"/>
              <w:rPr>
                <w:sz w:val="20"/>
              </w:rPr>
            </w:pPr>
            <w:r w:rsidRPr="002E714E">
              <w:rPr>
                <w:sz w:val="20"/>
              </w:rPr>
              <w:t>105</w:t>
            </w:r>
          </w:p>
        </w:tc>
        <w:tc>
          <w:tcPr>
            <w:tcW w:w="840" w:type="dxa"/>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jc w:val="center"/>
              <w:rPr>
                <w:sz w:val="20"/>
              </w:rPr>
            </w:pPr>
            <w:r w:rsidRPr="002E714E">
              <w:rPr>
                <w:sz w:val="20"/>
              </w:rPr>
              <w:t>105</w:t>
            </w:r>
          </w:p>
        </w:tc>
        <w:tc>
          <w:tcPr>
            <w:tcW w:w="792" w:type="dxa"/>
          </w:tcPr>
          <w:p w:rsidR="007C036F" w:rsidRPr="002E714E" w:rsidRDefault="007C036F" w:rsidP="008F15CF">
            <w:pPr>
              <w:jc w:val="center"/>
              <w:rPr>
                <w:sz w:val="20"/>
              </w:rPr>
            </w:pPr>
            <w:r w:rsidRPr="002E714E">
              <w:rPr>
                <w:sz w:val="20"/>
              </w:rPr>
              <w:t>0</w:t>
            </w:r>
          </w:p>
        </w:tc>
        <w:tc>
          <w:tcPr>
            <w:tcW w:w="993" w:type="dxa"/>
          </w:tcPr>
          <w:p w:rsidR="007C036F" w:rsidRPr="002E714E" w:rsidRDefault="007C036F" w:rsidP="008F15CF">
            <w:pPr>
              <w:jc w:val="center"/>
              <w:rPr>
                <w:sz w:val="20"/>
              </w:rPr>
            </w:pPr>
            <w:r w:rsidRPr="002E714E">
              <w:rPr>
                <w:sz w:val="20"/>
              </w:rPr>
              <w:t>0</w:t>
            </w:r>
          </w:p>
        </w:tc>
        <w:tc>
          <w:tcPr>
            <w:tcW w:w="992" w:type="dxa"/>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Ремонт пожарных водоемов</w:t>
            </w:r>
          </w:p>
          <w:p w:rsidR="007C036F" w:rsidRPr="002E714E" w:rsidRDefault="007C036F" w:rsidP="008F15CF">
            <w:pPr>
              <w:autoSpaceDE w:val="0"/>
              <w:autoSpaceDN w:val="0"/>
              <w:adjustRightInd w:val="0"/>
              <w:jc w:val="center"/>
              <w:rPr>
                <w:sz w:val="20"/>
              </w:rPr>
            </w:pPr>
            <w:r w:rsidRPr="002E714E">
              <w:t>2 – 2025</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jc w:val="center"/>
              <w:rPr>
                <w:sz w:val="20"/>
              </w:rPr>
            </w:pPr>
            <w:r w:rsidRPr="002E714E">
              <w:rPr>
                <w:sz w:val="20"/>
              </w:rPr>
              <w:t>105</w:t>
            </w:r>
          </w:p>
        </w:tc>
        <w:tc>
          <w:tcPr>
            <w:tcW w:w="840" w:type="dxa"/>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jc w:val="center"/>
              <w:rPr>
                <w:sz w:val="20"/>
              </w:rPr>
            </w:pPr>
            <w:r w:rsidRPr="002E714E">
              <w:rPr>
                <w:sz w:val="20"/>
              </w:rPr>
              <w:t>105</w:t>
            </w:r>
          </w:p>
        </w:tc>
        <w:tc>
          <w:tcPr>
            <w:tcW w:w="792" w:type="dxa"/>
          </w:tcPr>
          <w:p w:rsidR="007C036F" w:rsidRPr="002E714E" w:rsidRDefault="007C036F" w:rsidP="008F15CF">
            <w:pPr>
              <w:jc w:val="center"/>
              <w:rPr>
                <w:sz w:val="20"/>
              </w:rPr>
            </w:pPr>
            <w:r w:rsidRPr="002E714E">
              <w:rPr>
                <w:sz w:val="20"/>
              </w:rPr>
              <w:t>0</w:t>
            </w:r>
          </w:p>
        </w:tc>
        <w:tc>
          <w:tcPr>
            <w:tcW w:w="993" w:type="dxa"/>
          </w:tcPr>
          <w:p w:rsidR="007C036F" w:rsidRPr="002E714E" w:rsidRDefault="007C036F" w:rsidP="008F15CF">
            <w:pPr>
              <w:jc w:val="center"/>
              <w:rPr>
                <w:sz w:val="20"/>
              </w:rPr>
            </w:pPr>
            <w:r w:rsidRPr="002E714E">
              <w:rPr>
                <w:sz w:val="20"/>
              </w:rPr>
              <w:t>0</w:t>
            </w:r>
          </w:p>
        </w:tc>
        <w:tc>
          <w:tcPr>
            <w:tcW w:w="992" w:type="dxa"/>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rPr>
                <w:i/>
                <w:sz w:val="18"/>
                <w:szCs w:val="18"/>
              </w:rPr>
            </w:pPr>
            <w:r w:rsidRPr="002E714E">
              <w:t>4.2 Содержание пожарных водоемов (ИНППВ) (заполнение водой после пожаров, расчистка подъездных путей в зимний период, покос травы)</w:t>
            </w:r>
            <w:r w:rsidRPr="002E714E">
              <w:rPr>
                <w:rFonts w:ascii="Arial" w:hAnsi="Arial" w:cs="Arial"/>
                <w:sz w:val="20"/>
              </w:rPr>
              <w:t xml:space="preserve"> </w:t>
            </w:r>
            <w:r w:rsidRPr="002E714E">
              <w:t>всего за округ, в том числе</w:t>
            </w:r>
            <w:r w:rsidRPr="002E714E">
              <w:rPr>
                <w:i/>
                <w:sz w:val="18"/>
                <w:szCs w:val="18"/>
              </w:rPr>
              <w:t>:</w:t>
            </w:r>
          </w:p>
          <w:p w:rsidR="007C036F" w:rsidRPr="002E714E" w:rsidRDefault="007C036F" w:rsidP="008F15CF">
            <w:pPr>
              <w:widowControl w:val="0"/>
              <w:autoSpaceDE w:val="0"/>
              <w:autoSpaceDN w:val="0"/>
              <w:adjustRightInd w:val="0"/>
              <w:jc w:val="both"/>
              <w:rPr>
                <w:i/>
                <w:sz w:val="18"/>
                <w:szCs w:val="18"/>
              </w:rPr>
            </w:pP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p w:rsidR="007C036F" w:rsidRPr="002E714E" w:rsidRDefault="007C036F" w:rsidP="008F15CF">
            <w:pPr>
              <w:autoSpaceDE w:val="0"/>
              <w:autoSpaceDN w:val="0"/>
              <w:adjustRightInd w:val="0"/>
              <w:rPr>
                <w:sz w:val="20"/>
              </w:rPr>
            </w:pPr>
            <w:r w:rsidRPr="002E714E">
              <w:rPr>
                <w:sz w:val="20"/>
              </w:rPr>
              <w:t xml:space="preserve">         </w:t>
            </w:r>
          </w:p>
        </w:tc>
        <w:tc>
          <w:tcPr>
            <w:tcW w:w="1134"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8</w:t>
            </w:r>
            <w:r>
              <w:rPr>
                <w:sz w:val="20"/>
              </w:rPr>
              <w:t>195</w:t>
            </w:r>
          </w:p>
        </w:tc>
        <w:tc>
          <w:tcPr>
            <w:tcW w:w="840" w:type="dxa"/>
          </w:tcPr>
          <w:p w:rsidR="007C036F" w:rsidRPr="002E714E" w:rsidRDefault="007C036F" w:rsidP="008F15CF">
            <w:pPr>
              <w:tabs>
                <w:tab w:val="left" w:pos="720"/>
              </w:tabs>
              <w:autoSpaceDE w:val="0"/>
              <w:autoSpaceDN w:val="0"/>
              <w:adjustRightInd w:val="0"/>
              <w:ind w:left="-139" w:right="-109"/>
              <w:jc w:val="center"/>
              <w:rPr>
                <w:sz w:val="20"/>
              </w:rPr>
            </w:pPr>
            <w:r>
              <w:rPr>
                <w:sz w:val="20"/>
              </w:rPr>
              <w:t>515</w:t>
            </w:r>
          </w:p>
        </w:tc>
        <w:tc>
          <w:tcPr>
            <w:tcW w:w="86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1920</w:t>
            </w:r>
          </w:p>
        </w:tc>
        <w:tc>
          <w:tcPr>
            <w:tcW w:w="79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1920</w:t>
            </w:r>
          </w:p>
        </w:tc>
        <w:tc>
          <w:tcPr>
            <w:tcW w:w="993"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1920</w:t>
            </w:r>
          </w:p>
        </w:tc>
        <w:tc>
          <w:tcPr>
            <w:tcW w:w="99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1920</w:t>
            </w:r>
          </w:p>
        </w:tc>
        <w:tc>
          <w:tcPr>
            <w:tcW w:w="1984" w:type="dxa"/>
            <w:vMerge w:val="restart"/>
          </w:tcPr>
          <w:p w:rsidR="007C036F" w:rsidRPr="002E714E" w:rsidRDefault="007C036F" w:rsidP="008F15CF">
            <w:pPr>
              <w:autoSpaceDE w:val="0"/>
              <w:autoSpaceDN w:val="0"/>
              <w:adjustRightInd w:val="0"/>
              <w:jc w:val="center"/>
            </w:pPr>
            <w:r w:rsidRPr="002E714E">
              <w:t>Расчистка подъездных путей в зимний период, и покос травы, ежегодно.</w:t>
            </w:r>
          </w:p>
          <w:p w:rsidR="007C036F" w:rsidRPr="002E714E" w:rsidRDefault="007C036F" w:rsidP="008F15CF">
            <w:pPr>
              <w:autoSpaceDE w:val="0"/>
              <w:autoSpaceDN w:val="0"/>
              <w:adjustRightInd w:val="0"/>
              <w:jc w:val="center"/>
            </w:pPr>
            <w:r w:rsidRPr="002E714E">
              <w:t>Заполнение водой после пожаров</w:t>
            </w:r>
            <w:proofErr w:type="gramStart"/>
            <w:r w:rsidRPr="002E714E">
              <w:t>.</w:t>
            </w:r>
            <w:proofErr w:type="gramEnd"/>
            <w:r w:rsidRPr="002E714E">
              <w:t xml:space="preserve"> (</w:t>
            </w:r>
            <w:proofErr w:type="gramStart"/>
            <w:r w:rsidRPr="002E714E">
              <w:t>п</w:t>
            </w:r>
            <w:proofErr w:type="gramEnd"/>
            <w:r w:rsidRPr="002E714E">
              <w:t>осле пожара)</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tabs>
                <w:tab w:val="left" w:pos="720"/>
              </w:tabs>
              <w:autoSpaceDE w:val="0"/>
              <w:autoSpaceDN w:val="0"/>
              <w:adjustRightInd w:val="0"/>
              <w:ind w:right="-1"/>
              <w:jc w:val="center"/>
              <w:rPr>
                <w:sz w:val="20"/>
              </w:rPr>
            </w:pPr>
            <w:r>
              <w:rPr>
                <w:sz w:val="20"/>
              </w:rPr>
              <w:t>8195</w:t>
            </w:r>
          </w:p>
        </w:tc>
        <w:tc>
          <w:tcPr>
            <w:tcW w:w="840" w:type="dxa"/>
          </w:tcPr>
          <w:p w:rsidR="007C036F" w:rsidRPr="002E714E" w:rsidRDefault="007C036F" w:rsidP="008F15CF">
            <w:pPr>
              <w:tabs>
                <w:tab w:val="left" w:pos="720"/>
              </w:tabs>
              <w:autoSpaceDE w:val="0"/>
              <w:autoSpaceDN w:val="0"/>
              <w:adjustRightInd w:val="0"/>
              <w:ind w:left="-139" w:right="-109"/>
              <w:jc w:val="center"/>
              <w:rPr>
                <w:sz w:val="20"/>
              </w:rPr>
            </w:pPr>
            <w:r>
              <w:rPr>
                <w:sz w:val="20"/>
              </w:rPr>
              <w:t>515</w:t>
            </w:r>
          </w:p>
        </w:tc>
        <w:tc>
          <w:tcPr>
            <w:tcW w:w="86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1920</w:t>
            </w:r>
          </w:p>
        </w:tc>
        <w:tc>
          <w:tcPr>
            <w:tcW w:w="79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1920</w:t>
            </w:r>
          </w:p>
        </w:tc>
        <w:tc>
          <w:tcPr>
            <w:tcW w:w="993"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1920</w:t>
            </w:r>
          </w:p>
        </w:tc>
        <w:tc>
          <w:tcPr>
            <w:tcW w:w="99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1920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 Пинежский территориальный отдел</w:t>
            </w:r>
          </w:p>
        </w:tc>
        <w:tc>
          <w:tcPr>
            <w:tcW w:w="2551" w:type="dxa"/>
            <w:vMerge w:val="restart"/>
          </w:tcPr>
          <w:p w:rsidR="007C036F" w:rsidRPr="002E714E" w:rsidRDefault="007C036F" w:rsidP="008F15CF">
            <w:pPr>
              <w:autoSpaceDE w:val="0"/>
              <w:autoSpaceDN w:val="0"/>
              <w:adjustRightInd w:val="0"/>
              <w:jc w:val="center"/>
            </w:pPr>
            <w:r w:rsidRPr="002E714E">
              <w:t>Пинежский территориальный отдел</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tabs>
                <w:tab w:val="left" w:pos="720"/>
              </w:tabs>
              <w:autoSpaceDE w:val="0"/>
              <w:autoSpaceDN w:val="0"/>
              <w:adjustRightInd w:val="0"/>
              <w:ind w:right="-1"/>
              <w:jc w:val="center"/>
              <w:rPr>
                <w:sz w:val="20"/>
              </w:rPr>
            </w:pPr>
            <w:r>
              <w:rPr>
                <w:sz w:val="20"/>
              </w:rPr>
              <w:t>100</w:t>
            </w:r>
            <w:r w:rsidRPr="002E714E">
              <w:rPr>
                <w:sz w:val="20"/>
              </w:rPr>
              <w:t>6</w:t>
            </w:r>
          </w:p>
        </w:tc>
        <w:tc>
          <w:tcPr>
            <w:tcW w:w="840"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0</w:t>
            </w:r>
          </w:p>
        </w:tc>
        <w:tc>
          <w:tcPr>
            <w:tcW w:w="86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261,5</w:t>
            </w:r>
          </w:p>
        </w:tc>
        <w:tc>
          <w:tcPr>
            <w:tcW w:w="79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261,5</w:t>
            </w:r>
          </w:p>
        </w:tc>
        <w:tc>
          <w:tcPr>
            <w:tcW w:w="993"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241,5</w:t>
            </w:r>
          </w:p>
        </w:tc>
        <w:tc>
          <w:tcPr>
            <w:tcW w:w="99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241,5</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10</w:t>
            </w:r>
            <w:r>
              <w:rPr>
                <w:sz w:val="20"/>
              </w:rPr>
              <w:t>0</w:t>
            </w:r>
            <w:r w:rsidRPr="002E714E">
              <w:rPr>
                <w:sz w:val="20"/>
              </w:rPr>
              <w:t>6</w:t>
            </w:r>
          </w:p>
        </w:tc>
        <w:tc>
          <w:tcPr>
            <w:tcW w:w="840"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0</w:t>
            </w:r>
          </w:p>
        </w:tc>
        <w:tc>
          <w:tcPr>
            <w:tcW w:w="86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261,5</w:t>
            </w:r>
          </w:p>
        </w:tc>
        <w:tc>
          <w:tcPr>
            <w:tcW w:w="79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261,5</w:t>
            </w:r>
          </w:p>
        </w:tc>
        <w:tc>
          <w:tcPr>
            <w:tcW w:w="993"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241,5</w:t>
            </w:r>
          </w:p>
        </w:tc>
        <w:tc>
          <w:tcPr>
            <w:tcW w:w="992" w:type="dxa"/>
          </w:tcPr>
          <w:p w:rsidR="007C036F" w:rsidRPr="002E714E" w:rsidRDefault="007C036F" w:rsidP="008F15CF">
            <w:pPr>
              <w:tabs>
                <w:tab w:val="left" w:pos="720"/>
              </w:tabs>
              <w:autoSpaceDE w:val="0"/>
              <w:autoSpaceDN w:val="0"/>
              <w:adjustRightInd w:val="0"/>
              <w:ind w:left="-139" w:right="-109"/>
              <w:jc w:val="center"/>
              <w:rPr>
                <w:sz w:val="20"/>
              </w:rPr>
            </w:pPr>
            <w:r w:rsidRPr="002E714E">
              <w:rPr>
                <w:sz w:val="20"/>
              </w:rPr>
              <w:t>241,5</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 xml:space="preserve">4.3 Строительство пожарных </w:t>
            </w:r>
            <w:r w:rsidRPr="002E714E">
              <w:lastRenderedPageBreak/>
              <w:t>водоемов (ИНППВ) приложение №5</w:t>
            </w:r>
            <w:r w:rsidRPr="002E714E">
              <w:rPr>
                <w:rFonts w:ascii="Arial" w:hAnsi="Arial" w:cs="Arial"/>
                <w:sz w:val="20"/>
              </w:rPr>
              <w:t xml:space="preserve"> </w:t>
            </w:r>
            <w:r w:rsidRPr="002E714E">
              <w:t>всего за округ, в том числе:</w:t>
            </w:r>
          </w:p>
        </w:tc>
        <w:tc>
          <w:tcPr>
            <w:tcW w:w="2551" w:type="dxa"/>
            <w:vMerge w:val="restart"/>
          </w:tcPr>
          <w:p w:rsidR="007C036F" w:rsidRPr="002E714E" w:rsidRDefault="007C036F" w:rsidP="008F15CF">
            <w:pPr>
              <w:autoSpaceDE w:val="0"/>
              <w:autoSpaceDN w:val="0"/>
              <w:adjustRightInd w:val="0"/>
              <w:jc w:val="center"/>
            </w:pPr>
            <w:r w:rsidRPr="002E714E">
              <w:lastRenderedPageBreak/>
              <w:t xml:space="preserve">отдел по делам ГО и </w:t>
            </w:r>
            <w:r w:rsidRPr="002E714E">
              <w:lastRenderedPageBreak/>
              <w:t>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lastRenderedPageBreak/>
              <w:t xml:space="preserve">итого </w:t>
            </w:r>
          </w:p>
          <w:p w:rsidR="007C036F" w:rsidRPr="002E714E" w:rsidRDefault="007C036F" w:rsidP="008F15CF">
            <w:pPr>
              <w:autoSpaceDE w:val="0"/>
              <w:autoSpaceDN w:val="0"/>
              <w:adjustRightInd w:val="0"/>
              <w:rPr>
                <w:sz w:val="20"/>
              </w:rPr>
            </w:pPr>
            <w:r w:rsidRPr="002E714E">
              <w:rPr>
                <w:sz w:val="20"/>
              </w:rPr>
              <w:lastRenderedPageBreak/>
              <w:t xml:space="preserve">            </w:t>
            </w:r>
          </w:p>
        </w:tc>
        <w:tc>
          <w:tcPr>
            <w:tcW w:w="1134" w:type="dxa"/>
          </w:tcPr>
          <w:p w:rsidR="007C036F" w:rsidRPr="002E714E" w:rsidRDefault="007C036F" w:rsidP="008F15CF">
            <w:pPr>
              <w:ind w:left="-109" w:right="-76"/>
              <w:jc w:val="center"/>
              <w:rPr>
                <w:sz w:val="20"/>
              </w:rPr>
            </w:pPr>
            <w:r w:rsidRPr="002E714E">
              <w:rPr>
                <w:sz w:val="20"/>
              </w:rPr>
              <w:lastRenderedPageBreak/>
              <w:t>336027,2</w:t>
            </w:r>
          </w:p>
        </w:tc>
        <w:tc>
          <w:tcPr>
            <w:tcW w:w="840" w:type="dxa"/>
          </w:tcPr>
          <w:p w:rsidR="007C036F" w:rsidRPr="002E714E" w:rsidRDefault="007C036F" w:rsidP="008F15CF">
            <w:pPr>
              <w:ind w:left="-109" w:right="-76"/>
              <w:jc w:val="center"/>
              <w:rPr>
                <w:sz w:val="20"/>
              </w:rPr>
            </w:pPr>
            <w:r w:rsidRPr="002E714E">
              <w:rPr>
                <w:sz w:val="20"/>
              </w:rPr>
              <w:t>1534,4</w:t>
            </w:r>
          </w:p>
        </w:tc>
        <w:tc>
          <w:tcPr>
            <w:tcW w:w="862" w:type="dxa"/>
          </w:tcPr>
          <w:p w:rsidR="007C036F" w:rsidRPr="002E714E" w:rsidRDefault="007C036F" w:rsidP="008F15CF">
            <w:pPr>
              <w:ind w:left="-109" w:right="-76"/>
              <w:jc w:val="center"/>
              <w:rPr>
                <w:sz w:val="20"/>
              </w:rPr>
            </w:pPr>
            <w:r w:rsidRPr="002E714E">
              <w:rPr>
                <w:sz w:val="20"/>
              </w:rPr>
              <w:t>82856</w:t>
            </w:r>
          </w:p>
        </w:tc>
        <w:tc>
          <w:tcPr>
            <w:tcW w:w="792" w:type="dxa"/>
          </w:tcPr>
          <w:p w:rsidR="007C036F" w:rsidRPr="002E714E" w:rsidRDefault="007C036F" w:rsidP="008F15CF">
            <w:pPr>
              <w:ind w:left="-109" w:right="-76"/>
              <w:jc w:val="center"/>
              <w:rPr>
                <w:sz w:val="20"/>
              </w:rPr>
            </w:pPr>
            <w:r w:rsidRPr="002E714E">
              <w:rPr>
                <w:sz w:val="20"/>
              </w:rPr>
              <w:t>82856</w:t>
            </w:r>
          </w:p>
        </w:tc>
        <w:tc>
          <w:tcPr>
            <w:tcW w:w="993" w:type="dxa"/>
          </w:tcPr>
          <w:p w:rsidR="007C036F" w:rsidRPr="002E714E" w:rsidRDefault="007C036F" w:rsidP="008F15CF">
            <w:pPr>
              <w:ind w:left="-109" w:right="-76"/>
              <w:jc w:val="center"/>
              <w:rPr>
                <w:sz w:val="20"/>
              </w:rPr>
            </w:pPr>
            <w:r w:rsidRPr="002E714E">
              <w:rPr>
                <w:sz w:val="20"/>
              </w:rPr>
              <w:t>84390,4</w:t>
            </w:r>
          </w:p>
        </w:tc>
        <w:tc>
          <w:tcPr>
            <w:tcW w:w="992" w:type="dxa"/>
          </w:tcPr>
          <w:p w:rsidR="007C036F" w:rsidRPr="002E714E" w:rsidRDefault="007C036F" w:rsidP="008F15CF">
            <w:pPr>
              <w:ind w:left="-109" w:right="-76"/>
              <w:jc w:val="center"/>
              <w:rPr>
                <w:sz w:val="20"/>
              </w:rPr>
            </w:pPr>
            <w:r w:rsidRPr="002E714E">
              <w:rPr>
                <w:sz w:val="20"/>
              </w:rPr>
              <w:t>84390,4</w:t>
            </w:r>
          </w:p>
        </w:tc>
        <w:tc>
          <w:tcPr>
            <w:tcW w:w="1984" w:type="dxa"/>
            <w:vMerge w:val="restart"/>
          </w:tcPr>
          <w:p w:rsidR="007C036F" w:rsidRPr="002E714E" w:rsidRDefault="007C036F" w:rsidP="008F15CF">
            <w:pPr>
              <w:autoSpaceDE w:val="0"/>
              <w:autoSpaceDN w:val="0"/>
              <w:adjustRightInd w:val="0"/>
              <w:jc w:val="center"/>
            </w:pPr>
            <w:r w:rsidRPr="002E714E">
              <w:t xml:space="preserve">Строительство </w:t>
            </w:r>
            <w:r w:rsidRPr="002E714E">
              <w:lastRenderedPageBreak/>
              <w:t>пожарных водоемов:</w:t>
            </w:r>
          </w:p>
          <w:p w:rsidR="007C036F" w:rsidRPr="002E714E" w:rsidRDefault="007C036F" w:rsidP="008F15CF">
            <w:pPr>
              <w:autoSpaceDE w:val="0"/>
              <w:autoSpaceDN w:val="0"/>
              <w:adjustRightInd w:val="0"/>
              <w:jc w:val="center"/>
            </w:pPr>
            <w:r w:rsidRPr="002E714E">
              <w:t>54 – 2025;</w:t>
            </w:r>
          </w:p>
          <w:p w:rsidR="007C036F" w:rsidRPr="002E714E" w:rsidRDefault="007C036F" w:rsidP="008F15CF">
            <w:pPr>
              <w:autoSpaceDE w:val="0"/>
              <w:autoSpaceDN w:val="0"/>
              <w:adjustRightInd w:val="0"/>
              <w:jc w:val="center"/>
            </w:pPr>
            <w:r w:rsidRPr="002E714E">
              <w:t>54 – 2026;</w:t>
            </w:r>
          </w:p>
          <w:p w:rsidR="007C036F" w:rsidRPr="002E714E" w:rsidRDefault="007C036F" w:rsidP="008F15CF">
            <w:pPr>
              <w:autoSpaceDE w:val="0"/>
              <w:autoSpaceDN w:val="0"/>
              <w:adjustRightInd w:val="0"/>
              <w:jc w:val="center"/>
            </w:pPr>
            <w:r w:rsidRPr="002E714E">
              <w:t>55 – 2027;</w:t>
            </w:r>
          </w:p>
          <w:p w:rsidR="007C036F" w:rsidRPr="002E714E" w:rsidRDefault="007C036F" w:rsidP="008F15CF">
            <w:pPr>
              <w:autoSpaceDE w:val="0"/>
              <w:autoSpaceDN w:val="0"/>
              <w:adjustRightInd w:val="0"/>
              <w:jc w:val="center"/>
            </w:pPr>
            <w:r w:rsidRPr="002E714E">
              <w:t xml:space="preserve">55 – 2028 </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ind w:left="-109" w:right="-76"/>
              <w:jc w:val="center"/>
              <w:rPr>
                <w:sz w:val="20"/>
              </w:rPr>
            </w:pPr>
            <w:r w:rsidRPr="002E714E">
              <w:rPr>
                <w:sz w:val="20"/>
              </w:rPr>
              <w:t>336027,2</w:t>
            </w:r>
          </w:p>
        </w:tc>
        <w:tc>
          <w:tcPr>
            <w:tcW w:w="840" w:type="dxa"/>
          </w:tcPr>
          <w:p w:rsidR="007C036F" w:rsidRPr="002E714E" w:rsidRDefault="007C036F" w:rsidP="008F15CF">
            <w:pPr>
              <w:ind w:left="-109" w:right="-76"/>
              <w:jc w:val="center"/>
              <w:rPr>
                <w:sz w:val="20"/>
              </w:rPr>
            </w:pPr>
            <w:r w:rsidRPr="002E714E">
              <w:rPr>
                <w:sz w:val="20"/>
              </w:rPr>
              <w:t>1534,4</w:t>
            </w:r>
          </w:p>
        </w:tc>
        <w:tc>
          <w:tcPr>
            <w:tcW w:w="862" w:type="dxa"/>
          </w:tcPr>
          <w:p w:rsidR="007C036F" w:rsidRPr="002E714E" w:rsidRDefault="007C036F" w:rsidP="008F15CF">
            <w:pPr>
              <w:ind w:left="-109" w:right="-76"/>
              <w:jc w:val="center"/>
              <w:rPr>
                <w:sz w:val="20"/>
              </w:rPr>
            </w:pPr>
            <w:r w:rsidRPr="002E714E">
              <w:rPr>
                <w:sz w:val="20"/>
              </w:rPr>
              <w:t>82856</w:t>
            </w:r>
          </w:p>
        </w:tc>
        <w:tc>
          <w:tcPr>
            <w:tcW w:w="792" w:type="dxa"/>
          </w:tcPr>
          <w:p w:rsidR="007C036F" w:rsidRPr="002E714E" w:rsidRDefault="007C036F" w:rsidP="008F15CF">
            <w:pPr>
              <w:ind w:left="-109" w:right="-76"/>
              <w:jc w:val="center"/>
              <w:rPr>
                <w:sz w:val="20"/>
              </w:rPr>
            </w:pPr>
            <w:r w:rsidRPr="002E714E">
              <w:rPr>
                <w:sz w:val="20"/>
              </w:rPr>
              <w:t>82856</w:t>
            </w:r>
          </w:p>
        </w:tc>
        <w:tc>
          <w:tcPr>
            <w:tcW w:w="993" w:type="dxa"/>
          </w:tcPr>
          <w:p w:rsidR="007C036F" w:rsidRPr="002E714E" w:rsidRDefault="007C036F" w:rsidP="008F15CF">
            <w:pPr>
              <w:ind w:left="-109" w:right="-76"/>
              <w:jc w:val="center"/>
              <w:rPr>
                <w:sz w:val="20"/>
              </w:rPr>
            </w:pPr>
            <w:r w:rsidRPr="002E714E">
              <w:rPr>
                <w:sz w:val="20"/>
              </w:rPr>
              <w:t>84390,4</w:t>
            </w:r>
          </w:p>
        </w:tc>
        <w:tc>
          <w:tcPr>
            <w:tcW w:w="992" w:type="dxa"/>
          </w:tcPr>
          <w:p w:rsidR="007C036F" w:rsidRPr="002E714E" w:rsidRDefault="007C036F" w:rsidP="008F15CF">
            <w:pPr>
              <w:ind w:left="-109" w:right="-76"/>
              <w:jc w:val="center"/>
              <w:rPr>
                <w:sz w:val="20"/>
              </w:rPr>
            </w:pPr>
            <w:r w:rsidRPr="002E714E">
              <w:rPr>
                <w:sz w:val="20"/>
              </w:rPr>
              <w:t>84390,4</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 Пинежский территориальный отдел</w:t>
            </w:r>
          </w:p>
        </w:tc>
        <w:tc>
          <w:tcPr>
            <w:tcW w:w="2551" w:type="dxa"/>
            <w:vMerge w:val="restart"/>
          </w:tcPr>
          <w:p w:rsidR="007C036F" w:rsidRPr="002E714E" w:rsidRDefault="007C036F" w:rsidP="008F15CF">
            <w:pPr>
              <w:autoSpaceDE w:val="0"/>
              <w:autoSpaceDN w:val="0"/>
              <w:adjustRightInd w:val="0"/>
              <w:jc w:val="center"/>
            </w:pPr>
            <w:r w:rsidRPr="002E714E">
              <w:t>Пинежский территориальный отдел</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ind w:left="-109" w:right="-76"/>
              <w:jc w:val="center"/>
              <w:rPr>
                <w:sz w:val="20"/>
              </w:rPr>
            </w:pPr>
            <w:r w:rsidRPr="002E714E">
              <w:rPr>
                <w:sz w:val="20"/>
              </w:rPr>
              <w:t>36824,9</w:t>
            </w:r>
          </w:p>
        </w:tc>
        <w:tc>
          <w:tcPr>
            <w:tcW w:w="840" w:type="dxa"/>
          </w:tcPr>
          <w:p w:rsidR="007C036F" w:rsidRPr="002E714E" w:rsidRDefault="007C036F" w:rsidP="008F15CF">
            <w:pPr>
              <w:ind w:left="-109" w:right="-76"/>
              <w:jc w:val="center"/>
              <w:rPr>
                <w:sz w:val="20"/>
              </w:rPr>
            </w:pPr>
            <w:r w:rsidRPr="002E714E">
              <w:rPr>
                <w:sz w:val="20"/>
              </w:rPr>
              <w:t>1534,4</w:t>
            </w:r>
          </w:p>
        </w:tc>
        <w:tc>
          <w:tcPr>
            <w:tcW w:w="862" w:type="dxa"/>
          </w:tcPr>
          <w:p w:rsidR="007C036F" w:rsidRPr="002E714E" w:rsidRDefault="007C036F" w:rsidP="008F15CF">
            <w:pPr>
              <w:ind w:left="-109" w:right="-76"/>
              <w:jc w:val="center"/>
              <w:rPr>
                <w:sz w:val="20"/>
              </w:rPr>
            </w:pPr>
            <w:r w:rsidRPr="002E714E">
              <w:rPr>
                <w:sz w:val="20"/>
              </w:rPr>
              <w:t>35290,5</w:t>
            </w:r>
          </w:p>
        </w:tc>
        <w:tc>
          <w:tcPr>
            <w:tcW w:w="792" w:type="dxa"/>
          </w:tcPr>
          <w:p w:rsidR="007C036F" w:rsidRPr="002E714E" w:rsidRDefault="007C036F" w:rsidP="008F15CF">
            <w:pPr>
              <w:ind w:left="-109" w:right="-76"/>
              <w:jc w:val="center"/>
              <w:rPr>
                <w:sz w:val="20"/>
              </w:rPr>
            </w:pPr>
            <w:r w:rsidRPr="002E714E">
              <w:rPr>
                <w:sz w:val="20"/>
              </w:rPr>
              <w:t>0</w:t>
            </w:r>
          </w:p>
        </w:tc>
        <w:tc>
          <w:tcPr>
            <w:tcW w:w="993" w:type="dxa"/>
          </w:tcPr>
          <w:p w:rsidR="007C036F" w:rsidRPr="002E714E" w:rsidRDefault="007C036F" w:rsidP="008F15CF">
            <w:pPr>
              <w:ind w:left="-109" w:right="-76"/>
              <w:jc w:val="center"/>
              <w:rPr>
                <w:sz w:val="20"/>
              </w:rPr>
            </w:pPr>
            <w:r w:rsidRPr="002E714E">
              <w:rPr>
                <w:sz w:val="20"/>
              </w:rPr>
              <w:t>0</w:t>
            </w:r>
          </w:p>
        </w:tc>
        <w:tc>
          <w:tcPr>
            <w:tcW w:w="992" w:type="dxa"/>
          </w:tcPr>
          <w:p w:rsidR="007C036F" w:rsidRPr="002E714E" w:rsidRDefault="007C036F" w:rsidP="008F15CF">
            <w:pPr>
              <w:ind w:left="-109" w:right="-76"/>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Строительство пожарных водоемов:</w:t>
            </w:r>
          </w:p>
          <w:p w:rsidR="007C036F" w:rsidRPr="002E714E" w:rsidRDefault="007C036F" w:rsidP="008F15CF">
            <w:pPr>
              <w:autoSpaceDE w:val="0"/>
              <w:autoSpaceDN w:val="0"/>
              <w:adjustRightInd w:val="0"/>
              <w:jc w:val="center"/>
            </w:pPr>
            <w:r w:rsidRPr="002E714E">
              <w:t>1– 2024</w:t>
            </w:r>
          </w:p>
          <w:p w:rsidR="007C036F" w:rsidRPr="002E714E" w:rsidRDefault="007C036F" w:rsidP="008F15CF">
            <w:pPr>
              <w:autoSpaceDE w:val="0"/>
              <w:autoSpaceDN w:val="0"/>
              <w:adjustRightInd w:val="0"/>
              <w:jc w:val="center"/>
            </w:pPr>
            <w:r w:rsidRPr="002E714E">
              <w:t>22 – 2025</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1534,4</w:t>
            </w:r>
          </w:p>
        </w:tc>
        <w:tc>
          <w:tcPr>
            <w:tcW w:w="840" w:type="dxa"/>
            <w:vAlign w:val="center"/>
          </w:tcPr>
          <w:p w:rsidR="007C036F" w:rsidRPr="002E714E" w:rsidRDefault="007C036F" w:rsidP="008F15CF">
            <w:pPr>
              <w:jc w:val="center"/>
              <w:rPr>
                <w:sz w:val="20"/>
              </w:rPr>
            </w:pPr>
            <w:r w:rsidRPr="002E714E">
              <w:rPr>
                <w:sz w:val="20"/>
              </w:rPr>
              <w:t>1534,4</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ind w:left="-109" w:right="-76"/>
              <w:jc w:val="center"/>
              <w:rPr>
                <w:sz w:val="20"/>
              </w:rPr>
            </w:pPr>
            <w:r w:rsidRPr="002E714E">
              <w:rPr>
                <w:sz w:val="20"/>
              </w:rPr>
              <w:t>35290,5</w:t>
            </w:r>
          </w:p>
        </w:tc>
        <w:tc>
          <w:tcPr>
            <w:tcW w:w="840" w:type="dxa"/>
          </w:tcPr>
          <w:p w:rsidR="007C036F" w:rsidRPr="002E714E" w:rsidRDefault="007C036F" w:rsidP="008F15CF">
            <w:pPr>
              <w:ind w:left="-109" w:right="-76"/>
              <w:jc w:val="center"/>
              <w:rPr>
                <w:sz w:val="20"/>
              </w:rPr>
            </w:pPr>
            <w:r w:rsidRPr="002E714E">
              <w:rPr>
                <w:sz w:val="20"/>
              </w:rPr>
              <w:t>0</w:t>
            </w:r>
          </w:p>
        </w:tc>
        <w:tc>
          <w:tcPr>
            <w:tcW w:w="862" w:type="dxa"/>
          </w:tcPr>
          <w:p w:rsidR="007C036F" w:rsidRPr="002E714E" w:rsidRDefault="007C036F" w:rsidP="008F15CF">
            <w:pPr>
              <w:ind w:left="-109" w:right="-76"/>
              <w:jc w:val="center"/>
              <w:rPr>
                <w:sz w:val="20"/>
              </w:rPr>
            </w:pPr>
            <w:r w:rsidRPr="002E714E">
              <w:rPr>
                <w:sz w:val="20"/>
              </w:rPr>
              <w:t>35290,5</w:t>
            </w:r>
          </w:p>
        </w:tc>
        <w:tc>
          <w:tcPr>
            <w:tcW w:w="792" w:type="dxa"/>
          </w:tcPr>
          <w:p w:rsidR="007C036F" w:rsidRPr="002E714E" w:rsidRDefault="007C036F" w:rsidP="008F15CF">
            <w:pPr>
              <w:ind w:left="-109" w:right="-76"/>
              <w:jc w:val="center"/>
              <w:rPr>
                <w:sz w:val="20"/>
              </w:rPr>
            </w:pPr>
            <w:r w:rsidRPr="002E714E">
              <w:rPr>
                <w:sz w:val="20"/>
              </w:rPr>
              <w:t>0</w:t>
            </w:r>
          </w:p>
        </w:tc>
        <w:tc>
          <w:tcPr>
            <w:tcW w:w="993" w:type="dxa"/>
          </w:tcPr>
          <w:p w:rsidR="007C036F" w:rsidRPr="002E714E" w:rsidRDefault="007C036F" w:rsidP="008F15CF">
            <w:pPr>
              <w:ind w:left="-109" w:right="-76"/>
              <w:jc w:val="center"/>
              <w:rPr>
                <w:sz w:val="20"/>
              </w:rPr>
            </w:pPr>
            <w:r w:rsidRPr="002E714E">
              <w:rPr>
                <w:sz w:val="20"/>
              </w:rPr>
              <w:t>0</w:t>
            </w:r>
          </w:p>
        </w:tc>
        <w:tc>
          <w:tcPr>
            <w:tcW w:w="992" w:type="dxa"/>
          </w:tcPr>
          <w:p w:rsidR="007C036F" w:rsidRPr="002E714E" w:rsidRDefault="007C036F" w:rsidP="008F15CF">
            <w:pPr>
              <w:ind w:left="-109" w:right="-76"/>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4.4 Кадастровые работы по постановке на учет земельных участков пожарных водоемов (ИНППВ) приложение №4, №5</w:t>
            </w:r>
            <w:r w:rsidRPr="002E714E">
              <w:rPr>
                <w:rFonts w:ascii="Arial" w:hAnsi="Arial" w:cs="Arial"/>
                <w:sz w:val="20"/>
              </w:rPr>
              <w:t xml:space="preserve"> </w:t>
            </w:r>
            <w:r w:rsidRPr="002E714E">
              <w:t>всего за округ, в том числе:</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p w:rsidR="007C036F" w:rsidRPr="002E714E" w:rsidRDefault="007C036F" w:rsidP="008F15CF">
            <w:pPr>
              <w:autoSpaceDE w:val="0"/>
              <w:autoSpaceDN w:val="0"/>
              <w:adjustRightInd w:val="0"/>
              <w:rPr>
                <w:sz w:val="20"/>
              </w:rPr>
            </w:pPr>
            <w:r w:rsidRPr="002E714E">
              <w:rPr>
                <w:sz w:val="20"/>
              </w:rPr>
              <w:t xml:space="preserve">          </w:t>
            </w:r>
          </w:p>
        </w:tc>
        <w:tc>
          <w:tcPr>
            <w:tcW w:w="1134" w:type="dxa"/>
          </w:tcPr>
          <w:p w:rsidR="007C036F" w:rsidRPr="002E714E" w:rsidRDefault="007C036F" w:rsidP="008F15CF">
            <w:pPr>
              <w:jc w:val="center"/>
              <w:rPr>
                <w:sz w:val="20"/>
              </w:rPr>
            </w:pPr>
            <w:r w:rsidRPr="002E714E">
              <w:rPr>
                <w:sz w:val="20"/>
              </w:rPr>
              <w:t>7455</w:t>
            </w:r>
          </w:p>
        </w:tc>
        <w:tc>
          <w:tcPr>
            <w:tcW w:w="840" w:type="dxa"/>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jc w:val="center"/>
              <w:rPr>
                <w:sz w:val="20"/>
              </w:rPr>
            </w:pPr>
            <w:r w:rsidRPr="002E714E">
              <w:rPr>
                <w:sz w:val="20"/>
              </w:rPr>
              <w:t>1860</w:t>
            </w:r>
          </w:p>
        </w:tc>
        <w:tc>
          <w:tcPr>
            <w:tcW w:w="792" w:type="dxa"/>
          </w:tcPr>
          <w:p w:rsidR="007C036F" w:rsidRPr="002E714E" w:rsidRDefault="007C036F" w:rsidP="008F15CF">
            <w:pPr>
              <w:jc w:val="center"/>
              <w:rPr>
                <w:sz w:val="20"/>
              </w:rPr>
            </w:pPr>
            <w:r w:rsidRPr="002E714E">
              <w:rPr>
                <w:sz w:val="20"/>
              </w:rPr>
              <w:t>1860</w:t>
            </w:r>
          </w:p>
        </w:tc>
        <w:tc>
          <w:tcPr>
            <w:tcW w:w="993" w:type="dxa"/>
          </w:tcPr>
          <w:p w:rsidR="007C036F" w:rsidRPr="002E714E" w:rsidRDefault="007C036F" w:rsidP="008F15CF">
            <w:pPr>
              <w:jc w:val="center"/>
              <w:rPr>
                <w:sz w:val="20"/>
              </w:rPr>
            </w:pPr>
            <w:r w:rsidRPr="002E714E">
              <w:rPr>
                <w:sz w:val="20"/>
              </w:rPr>
              <w:t>1860</w:t>
            </w:r>
          </w:p>
        </w:tc>
        <w:tc>
          <w:tcPr>
            <w:tcW w:w="992" w:type="dxa"/>
          </w:tcPr>
          <w:p w:rsidR="007C036F" w:rsidRPr="002E714E" w:rsidRDefault="007C036F" w:rsidP="008F15CF">
            <w:pPr>
              <w:jc w:val="center"/>
              <w:rPr>
                <w:sz w:val="20"/>
              </w:rPr>
            </w:pPr>
            <w:r w:rsidRPr="002E714E">
              <w:rPr>
                <w:sz w:val="20"/>
              </w:rPr>
              <w:t>1875</w:t>
            </w:r>
          </w:p>
        </w:tc>
        <w:tc>
          <w:tcPr>
            <w:tcW w:w="1984" w:type="dxa"/>
            <w:vMerge w:val="restart"/>
          </w:tcPr>
          <w:p w:rsidR="007C036F" w:rsidRPr="002E714E" w:rsidRDefault="007C036F" w:rsidP="008F15CF">
            <w:pPr>
              <w:autoSpaceDE w:val="0"/>
              <w:autoSpaceDN w:val="0"/>
              <w:adjustRightInd w:val="0"/>
              <w:jc w:val="center"/>
            </w:pPr>
            <w:r w:rsidRPr="002E714E">
              <w:t>Постановка на учет пожарных водоемов:</w:t>
            </w:r>
          </w:p>
          <w:p w:rsidR="007C036F" w:rsidRPr="002E714E" w:rsidRDefault="007C036F" w:rsidP="008F15CF">
            <w:pPr>
              <w:autoSpaceDE w:val="0"/>
              <w:autoSpaceDN w:val="0"/>
              <w:adjustRightInd w:val="0"/>
              <w:jc w:val="center"/>
            </w:pPr>
            <w:r w:rsidRPr="002E714E">
              <w:t>124 – 2025;</w:t>
            </w:r>
          </w:p>
          <w:p w:rsidR="007C036F" w:rsidRPr="002E714E" w:rsidRDefault="007C036F" w:rsidP="008F15CF">
            <w:pPr>
              <w:autoSpaceDE w:val="0"/>
              <w:autoSpaceDN w:val="0"/>
              <w:adjustRightInd w:val="0"/>
              <w:jc w:val="center"/>
            </w:pPr>
            <w:r w:rsidRPr="002E714E">
              <w:t>124 – 2026;</w:t>
            </w:r>
          </w:p>
          <w:p w:rsidR="007C036F" w:rsidRPr="002E714E" w:rsidRDefault="007C036F" w:rsidP="008F15CF">
            <w:pPr>
              <w:autoSpaceDE w:val="0"/>
              <w:autoSpaceDN w:val="0"/>
              <w:adjustRightInd w:val="0"/>
              <w:jc w:val="center"/>
            </w:pPr>
            <w:r w:rsidRPr="002E714E">
              <w:t>124 – 2027;</w:t>
            </w:r>
          </w:p>
          <w:p w:rsidR="007C036F" w:rsidRPr="002E714E" w:rsidRDefault="007C036F" w:rsidP="008F15CF">
            <w:pPr>
              <w:autoSpaceDE w:val="0"/>
              <w:autoSpaceDN w:val="0"/>
              <w:adjustRightInd w:val="0"/>
              <w:jc w:val="center"/>
            </w:pPr>
            <w:r w:rsidRPr="002E714E">
              <w:t>125 – 2028</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ind w:left="-47" w:right="-75"/>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ind w:left="-47" w:right="-75"/>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jc w:val="center"/>
              <w:rPr>
                <w:sz w:val="20"/>
              </w:rPr>
            </w:pPr>
            <w:r w:rsidRPr="002E714E">
              <w:rPr>
                <w:sz w:val="20"/>
              </w:rPr>
              <w:t>7455</w:t>
            </w:r>
          </w:p>
        </w:tc>
        <w:tc>
          <w:tcPr>
            <w:tcW w:w="840" w:type="dxa"/>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jc w:val="center"/>
              <w:rPr>
                <w:sz w:val="20"/>
              </w:rPr>
            </w:pPr>
            <w:r w:rsidRPr="002E714E">
              <w:rPr>
                <w:sz w:val="20"/>
              </w:rPr>
              <w:t>1860</w:t>
            </w:r>
          </w:p>
        </w:tc>
        <w:tc>
          <w:tcPr>
            <w:tcW w:w="792" w:type="dxa"/>
          </w:tcPr>
          <w:p w:rsidR="007C036F" w:rsidRPr="002E714E" w:rsidRDefault="007C036F" w:rsidP="008F15CF">
            <w:pPr>
              <w:jc w:val="center"/>
              <w:rPr>
                <w:sz w:val="20"/>
              </w:rPr>
            </w:pPr>
            <w:r w:rsidRPr="002E714E">
              <w:rPr>
                <w:sz w:val="20"/>
              </w:rPr>
              <w:t>1860</w:t>
            </w:r>
          </w:p>
        </w:tc>
        <w:tc>
          <w:tcPr>
            <w:tcW w:w="993" w:type="dxa"/>
          </w:tcPr>
          <w:p w:rsidR="007C036F" w:rsidRPr="002E714E" w:rsidRDefault="007C036F" w:rsidP="008F15CF">
            <w:pPr>
              <w:jc w:val="center"/>
              <w:rPr>
                <w:sz w:val="20"/>
              </w:rPr>
            </w:pPr>
            <w:r w:rsidRPr="002E714E">
              <w:rPr>
                <w:sz w:val="20"/>
              </w:rPr>
              <w:t>1860</w:t>
            </w:r>
          </w:p>
        </w:tc>
        <w:tc>
          <w:tcPr>
            <w:tcW w:w="992" w:type="dxa"/>
          </w:tcPr>
          <w:p w:rsidR="007C036F" w:rsidRPr="002E714E" w:rsidRDefault="007C036F" w:rsidP="008F15CF">
            <w:pPr>
              <w:jc w:val="center"/>
              <w:rPr>
                <w:sz w:val="20"/>
              </w:rPr>
            </w:pPr>
            <w:r w:rsidRPr="002E714E">
              <w:rPr>
                <w:sz w:val="20"/>
              </w:rPr>
              <w:t>1875</w:t>
            </w:r>
          </w:p>
        </w:tc>
        <w:tc>
          <w:tcPr>
            <w:tcW w:w="1984" w:type="dxa"/>
            <w:vMerge/>
          </w:tcPr>
          <w:p w:rsidR="007C036F" w:rsidRPr="002E714E" w:rsidRDefault="007C036F" w:rsidP="008F15CF">
            <w:pPr>
              <w:autoSpaceDE w:val="0"/>
              <w:autoSpaceDN w:val="0"/>
              <w:adjustRightInd w:val="0"/>
              <w:ind w:left="-47" w:right="-75"/>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ind w:left="-47" w:right="-75"/>
              <w:jc w:val="cente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 Пинежский территориальный отдел</w:t>
            </w:r>
          </w:p>
        </w:tc>
        <w:tc>
          <w:tcPr>
            <w:tcW w:w="2551" w:type="dxa"/>
            <w:vMerge w:val="restart"/>
          </w:tcPr>
          <w:p w:rsidR="007C036F" w:rsidRPr="002E714E" w:rsidRDefault="007C036F" w:rsidP="008F15CF">
            <w:pPr>
              <w:autoSpaceDE w:val="0"/>
              <w:autoSpaceDN w:val="0"/>
              <w:adjustRightInd w:val="0"/>
              <w:jc w:val="center"/>
            </w:pPr>
            <w:r w:rsidRPr="002E714E">
              <w:t>Пинежский территориальный отдел</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jc w:val="center"/>
              <w:rPr>
                <w:sz w:val="20"/>
              </w:rPr>
            </w:pPr>
            <w:r w:rsidRPr="002E714E">
              <w:rPr>
                <w:sz w:val="20"/>
              </w:rPr>
              <w:t>915</w:t>
            </w:r>
          </w:p>
        </w:tc>
        <w:tc>
          <w:tcPr>
            <w:tcW w:w="840" w:type="dxa"/>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jc w:val="center"/>
              <w:rPr>
                <w:sz w:val="20"/>
              </w:rPr>
            </w:pPr>
            <w:r w:rsidRPr="002E714E">
              <w:rPr>
                <w:sz w:val="20"/>
              </w:rPr>
              <w:t>225</w:t>
            </w:r>
          </w:p>
        </w:tc>
        <w:tc>
          <w:tcPr>
            <w:tcW w:w="792" w:type="dxa"/>
          </w:tcPr>
          <w:p w:rsidR="007C036F" w:rsidRPr="002E714E" w:rsidRDefault="007C036F" w:rsidP="008F15CF">
            <w:pPr>
              <w:jc w:val="center"/>
              <w:rPr>
                <w:sz w:val="20"/>
              </w:rPr>
            </w:pPr>
            <w:r w:rsidRPr="002E714E">
              <w:rPr>
                <w:sz w:val="20"/>
              </w:rPr>
              <w:t>225</w:t>
            </w:r>
          </w:p>
        </w:tc>
        <w:tc>
          <w:tcPr>
            <w:tcW w:w="993" w:type="dxa"/>
          </w:tcPr>
          <w:p w:rsidR="007C036F" w:rsidRPr="002E714E" w:rsidRDefault="007C036F" w:rsidP="008F15CF">
            <w:pPr>
              <w:jc w:val="center"/>
              <w:rPr>
                <w:sz w:val="20"/>
              </w:rPr>
            </w:pPr>
            <w:r w:rsidRPr="002E714E">
              <w:rPr>
                <w:sz w:val="20"/>
              </w:rPr>
              <w:t>225</w:t>
            </w:r>
          </w:p>
        </w:tc>
        <w:tc>
          <w:tcPr>
            <w:tcW w:w="992" w:type="dxa"/>
          </w:tcPr>
          <w:p w:rsidR="007C036F" w:rsidRPr="002E714E" w:rsidRDefault="007C036F" w:rsidP="008F15CF">
            <w:pPr>
              <w:jc w:val="center"/>
              <w:rPr>
                <w:sz w:val="20"/>
              </w:rPr>
            </w:pPr>
            <w:r w:rsidRPr="002E714E">
              <w:rPr>
                <w:sz w:val="20"/>
              </w:rPr>
              <w:t>240</w:t>
            </w:r>
          </w:p>
        </w:tc>
        <w:tc>
          <w:tcPr>
            <w:tcW w:w="1984" w:type="dxa"/>
            <w:vMerge w:val="restart"/>
          </w:tcPr>
          <w:p w:rsidR="007C036F" w:rsidRPr="002E714E" w:rsidRDefault="007C036F" w:rsidP="008F15CF">
            <w:pPr>
              <w:autoSpaceDE w:val="0"/>
              <w:autoSpaceDN w:val="0"/>
              <w:adjustRightInd w:val="0"/>
              <w:ind w:left="-47" w:right="-75"/>
              <w:jc w:val="center"/>
            </w:pPr>
            <w:r w:rsidRPr="002E714E">
              <w:t>Постановка на учет пожарных водоемов:</w:t>
            </w:r>
          </w:p>
          <w:p w:rsidR="007C036F" w:rsidRPr="002E714E" w:rsidRDefault="007C036F" w:rsidP="008F15CF">
            <w:pPr>
              <w:autoSpaceDE w:val="0"/>
              <w:autoSpaceDN w:val="0"/>
              <w:adjustRightInd w:val="0"/>
              <w:ind w:left="-47" w:right="-75"/>
              <w:jc w:val="center"/>
            </w:pPr>
            <w:r w:rsidRPr="002E714E">
              <w:t>15 – 2025;</w:t>
            </w:r>
          </w:p>
          <w:p w:rsidR="007C036F" w:rsidRPr="002E714E" w:rsidRDefault="007C036F" w:rsidP="008F15CF">
            <w:pPr>
              <w:autoSpaceDE w:val="0"/>
              <w:autoSpaceDN w:val="0"/>
              <w:adjustRightInd w:val="0"/>
              <w:ind w:left="-47" w:right="-75"/>
              <w:jc w:val="center"/>
            </w:pPr>
            <w:r w:rsidRPr="002E714E">
              <w:t>15 – 2026;</w:t>
            </w:r>
          </w:p>
          <w:p w:rsidR="007C036F" w:rsidRPr="002E714E" w:rsidRDefault="007C036F" w:rsidP="008F15CF">
            <w:pPr>
              <w:autoSpaceDE w:val="0"/>
              <w:autoSpaceDN w:val="0"/>
              <w:adjustRightInd w:val="0"/>
              <w:ind w:left="-47" w:right="-75"/>
              <w:jc w:val="center"/>
            </w:pPr>
            <w:r w:rsidRPr="002E714E">
              <w:t>15 – 2027;</w:t>
            </w:r>
          </w:p>
          <w:p w:rsidR="007C036F" w:rsidRPr="002E714E" w:rsidRDefault="007C036F" w:rsidP="008F15CF">
            <w:pPr>
              <w:autoSpaceDE w:val="0"/>
              <w:autoSpaceDN w:val="0"/>
              <w:adjustRightInd w:val="0"/>
              <w:ind w:left="-47" w:right="-75"/>
              <w:jc w:val="center"/>
            </w:pPr>
            <w:r w:rsidRPr="002E714E">
              <w:t>16 – 2028</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ind w:left="-47" w:right="-75"/>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ind w:left="-47" w:right="-75"/>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jc w:val="center"/>
              <w:rPr>
                <w:sz w:val="20"/>
              </w:rPr>
            </w:pPr>
            <w:r w:rsidRPr="002E714E">
              <w:rPr>
                <w:sz w:val="20"/>
              </w:rPr>
              <w:t>915</w:t>
            </w:r>
          </w:p>
        </w:tc>
        <w:tc>
          <w:tcPr>
            <w:tcW w:w="840" w:type="dxa"/>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jc w:val="center"/>
              <w:rPr>
                <w:sz w:val="20"/>
              </w:rPr>
            </w:pPr>
            <w:r w:rsidRPr="002E714E">
              <w:rPr>
                <w:sz w:val="20"/>
              </w:rPr>
              <w:t>225</w:t>
            </w:r>
          </w:p>
        </w:tc>
        <w:tc>
          <w:tcPr>
            <w:tcW w:w="792" w:type="dxa"/>
          </w:tcPr>
          <w:p w:rsidR="007C036F" w:rsidRPr="002E714E" w:rsidRDefault="007C036F" w:rsidP="008F15CF">
            <w:pPr>
              <w:jc w:val="center"/>
              <w:rPr>
                <w:sz w:val="20"/>
              </w:rPr>
            </w:pPr>
            <w:r w:rsidRPr="002E714E">
              <w:rPr>
                <w:sz w:val="20"/>
              </w:rPr>
              <w:t>225</w:t>
            </w:r>
          </w:p>
        </w:tc>
        <w:tc>
          <w:tcPr>
            <w:tcW w:w="993" w:type="dxa"/>
          </w:tcPr>
          <w:p w:rsidR="007C036F" w:rsidRPr="002E714E" w:rsidRDefault="007C036F" w:rsidP="008F15CF">
            <w:pPr>
              <w:jc w:val="center"/>
              <w:rPr>
                <w:sz w:val="20"/>
              </w:rPr>
            </w:pPr>
            <w:r w:rsidRPr="002E714E">
              <w:rPr>
                <w:sz w:val="20"/>
              </w:rPr>
              <w:t>225</w:t>
            </w:r>
          </w:p>
        </w:tc>
        <w:tc>
          <w:tcPr>
            <w:tcW w:w="992" w:type="dxa"/>
          </w:tcPr>
          <w:p w:rsidR="007C036F" w:rsidRPr="002E714E" w:rsidRDefault="007C036F" w:rsidP="008F15CF">
            <w:pPr>
              <w:jc w:val="center"/>
              <w:rPr>
                <w:sz w:val="20"/>
              </w:rPr>
            </w:pPr>
            <w:r w:rsidRPr="002E714E">
              <w:rPr>
                <w:sz w:val="20"/>
              </w:rPr>
              <w:t>240</w:t>
            </w:r>
          </w:p>
        </w:tc>
        <w:tc>
          <w:tcPr>
            <w:tcW w:w="1984" w:type="dxa"/>
            <w:vMerge/>
          </w:tcPr>
          <w:p w:rsidR="007C036F" w:rsidRPr="002E714E" w:rsidRDefault="007C036F" w:rsidP="008F15CF">
            <w:pPr>
              <w:autoSpaceDE w:val="0"/>
              <w:autoSpaceDN w:val="0"/>
              <w:adjustRightInd w:val="0"/>
              <w:ind w:left="-47" w:right="-75"/>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ind w:left="-47" w:right="-75"/>
              <w:jc w:val="cente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jc w:val="both"/>
            </w:pPr>
            <w:r w:rsidRPr="002E714E">
              <w:t xml:space="preserve">4.5. Оснащение мест проживания </w:t>
            </w:r>
            <w:r w:rsidRPr="002E714E">
              <w:lastRenderedPageBreak/>
              <w:t xml:space="preserve">многодетных семей и гражданам находящихся в трудной жизненной ситуации в социально опасном положении автономными дымовыми пожарными </w:t>
            </w:r>
            <w:proofErr w:type="spellStart"/>
            <w:r w:rsidRPr="002E714E">
              <w:t>извещателями</w:t>
            </w:r>
            <w:proofErr w:type="spellEnd"/>
            <w:r w:rsidRPr="002E714E">
              <w:t xml:space="preserve"> (АДПИ) приложение №7 </w:t>
            </w:r>
          </w:p>
        </w:tc>
        <w:tc>
          <w:tcPr>
            <w:tcW w:w="2551" w:type="dxa"/>
            <w:vMerge w:val="restart"/>
          </w:tcPr>
          <w:p w:rsidR="007C036F" w:rsidRPr="002E714E" w:rsidRDefault="007C036F" w:rsidP="008F15CF">
            <w:pPr>
              <w:autoSpaceDE w:val="0"/>
              <w:autoSpaceDN w:val="0"/>
              <w:adjustRightInd w:val="0"/>
              <w:jc w:val="center"/>
            </w:pPr>
            <w:r w:rsidRPr="002E714E">
              <w:lastRenderedPageBreak/>
              <w:t xml:space="preserve">отдел по делам ГО и </w:t>
            </w:r>
            <w:r w:rsidRPr="002E714E">
              <w:lastRenderedPageBreak/>
              <w:t>ЧС администрации Пинежского муниципального округа Архангельской области, территориальные отделы</w:t>
            </w:r>
          </w:p>
        </w:tc>
        <w:tc>
          <w:tcPr>
            <w:tcW w:w="1559" w:type="dxa"/>
          </w:tcPr>
          <w:p w:rsidR="007C036F" w:rsidRPr="002E714E" w:rsidRDefault="007C036F" w:rsidP="008F15CF">
            <w:pPr>
              <w:autoSpaceDE w:val="0"/>
              <w:autoSpaceDN w:val="0"/>
              <w:adjustRightInd w:val="0"/>
              <w:rPr>
                <w:sz w:val="20"/>
              </w:rPr>
            </w:pPr>
            <w:r w:rsidRPr="002E714E">
              <w:rPr>
                <w:sz w:val="20"/>
              </w:rPr>
              <w:lastRenderedPageBreak/>
              <w:t xml:space="preserve">итого             </w:t>
            </w:r>
          </w:p>
        </w:tc>
        <w:tc>
          <w:tcPr>
            <w:tcW w:w="1134" w:type="dxa"/>
            <w:vAlign w:val="center"/>
          </w:tcPr>
          <w:p w:rsidR="007C036F" w:rsidRPr="002E714E" w:rsidRDefault="007C036F" w:rsidP="008F15CF">
            <w:pPr>
              <w:jc w:val="center"/>
              <w:rPr>
                <w:sz w:val="20"/>
              </w:rPr>
            </w:pPr>
            <w:r w:rsidRPr="002E714E">
              <w:rPr>
                <w:sz w:val="20"/>
              </w:rPr>
              <w:t>281,4</w:t>
            </w:r>
          </w:p>
        </w:tc>
        <w:tc>
          <w:tcPr>
            <w:tcW w:w="840" w:type="dxa"/>
            <w:vAlign w:val="center"/>
          </w:tcPr>
          <w:p w:rsidR="007C036F" w:rsidRPr="002E714E" w:rsidRDefault="007C036F" w:rsidP="008F15CF">
            <w:pPr>
              <w:jc w:val="center"/>
              <w:rPr>
                <w:sz w:val="20"/>
              </w:rPr>
            </w:pPr>
            <w:r w:rsidRPr="002E714E">
              <w:rPr>
                <w:sz w:val="20"/>
              </w:rPr>
              <w:t>281,4</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ind w:left="-47" w:right="-75"/>
              <w:jc w:val="center"/>
            </w:pPr>
            <w:r w:rsidRPr="002E714E">
              <w:t xml:space="preserve">Оснащение мест </w:t>
            </w:r>
            <w:r w:rsidRPr="002E714E">
              <w:lastRenderedPageBreak/>
              <w:t>проживания многодетных семей и гражданам находящихся в трудной жизненной ситуации в социально опасном положении АДПИ в 2024 году областной бюджет</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261,7</w:t>
            </w:r>
          </w:p>
        </w:tc>
        <w:tc>
          <w:tcPr>
            <w:tcW w:w="840" w:type="dxa"/>
            <w:vAlign w:val="center"/>
          </w:tcPr>
          <w:p w:rsidR="007C036F" w:rsidRPr="002E714E" w:rsidRDefault="007C036F" w:rsidP="008F15CF">
            <w:pPr>
              <w:jc w:val="center"/>
              <w:rPr>
                <w:sz w:val="20"/>
              </w:rPr>
            </w:pPr>
            <w:r w:rsidRPr="002E714E">
              <w:rPr>
                <w:sz w:val="20"/>
              </w:rPr>
              <w:t>261,7</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19,7</w:t>
            </w:r>
          </w:p>
        </w:tc>
        <w:tc>
          <w:tcPr>
            <w:tcW w:w="840" w:type="dxa"/>
            <w:vAlign w:val="center"/>
          </w:tcPr>
          <w:p w:rsidR="007C036F" w:rsidRPr="002E714E" w:rsidRDefault="007C036F" w:rsidP="008F15CF">
            <w:pPr>
              <w:jc w:val="center"/>
              <w:rPr>
                <w:sz w:val="20"/>
              </w:rPr>
            </w:pPr>
            <w:r w:rsidRPr="002E714E">
              <w:rPr>
                <w:sz w:val="20"/>
              </w:rPr>
              <w:t>19,7</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4.6. Приобретение информационно – наглядной агитации в целях информирования населения в  рамках обеспечения пожарной безопасности</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jc w:val="center"/>
              <w:rPr>
                <w:sz w:val="20"/>
              </w:rPr>
            </w:pPr>
            <w:r w:rsidRPr="002E714E">
              <w:rPr>
                <w:sz w:val="20"/>
              </w:rPr>
              <w:t>35</w:t>
            </w:r>
          </w:p>
        </w:tc>
        <w:tc>
          <w:tcPr>
            <w:tcW w:w="840"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86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7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3"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1984" w:type="dxa"/>
            <w:vMerge w:val="restart"/>
          </w:tcPr>
          <w:p w:rsidR="007C036F" w:rsidRPr="002E714E" w:rsidRDefault="007C036F" w:rsidP="008F15CF">
            <w:pPr>
              <w:widowControl w:val="0"/>
              <w:autoSpaceDE w:val="0"/>
              <w:autoSpaceDN w:val="0"/>
              <w:adjustRightInd w:val="0"/>
              <w:jc w:val="center"/>
            </w:pPr>
            <w:r w:rsidRPr="002E714E">
              <w:t xml:space="preserve">Количество </w:t>
            </w:r>
          </w:p>
          <w:p w:rsidR="007C036F" w:rsidRPr="002E714E" w:rsidRDefault="007C036F" w:rsidP="008F15CF">
            <w:pPr>
              <w:widowControl w:val="0"/>
              <w:autoSpaceDE w:val="0"/>
              <w:autoSpaceDN w:val="0"/>
              <w:adjustRightInd w:val="0"/>
              <w:jc w:val="center"/>
            </w:pPr>
            <w:r w:rsidRPr="002E714E">
              <w:t>территориальных отделов, на территориях которых размещены (установлены) информационные материалы в рамках обеспечения безопасности людей,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jc w:val="center"/>
              <w:rPr>
                <w:sz w:val="20"/>
              </w:rPr>
            </w:pPr>
            <w:r w:rsidRPr="002E714E">
              <w:rPr>
                <w:sz w:val="20"/>
              </w:rPr>
              <w:t>35</w:t>
            </w:r>
          </w:p>
        </w:tc>
        <w:tc>
          <w:tcPr>
            <w:tcW w:w="840"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86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7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3"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rPr>
                <w:i/>
                <w:sz w:val="18"/>
                <w:szCs w:val="18"/>
              </w:rPr>
            </w:pPr>
            <w:r w:rsidRPr="002E714E">
              <w:t>4.7. Оборудование минерализованных полос в населенных пунктах, подверженных угрозе лесных пожаров</w:t>
            </w:r>
            <w:proofErr w:type="gramStart"/>
            <w:r w:rsidRPr="002E714E">
              <w:t>.</w:t>
            </w:r>
            <w:proofErr w:type="gramEnd"/>
            <w:r w:rsidRPr="002E714E">
              <w:t xml:space="preserve"> </w:t>
            </w:r>
            <w:proofErr w:type="gramStart"/>
            <w:r w:rsidRPr="002E714E">
              <w:t>п</w:t>
            </w:r>
            <w:proofErr w:type="gramEnd"/>
            <w:r w:rsidRPr="002E714E">
              <w:t xml:space="preserve">риложение №6 всего за округ, в том числе: </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 территориальные отделы</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widowControl w:val="0"/>
              <w:autoSpaceDE w:val="0"/>
              <w:autoSpaceDN w:val="0"/>
              <w:adjustRightInd w:val="0"/>
              <w:jc w:val="center"/>
              <w:rPr>
                <w:sz w:val="20"/>
              </w:rPr>
            </w:pPr>
            <w:r>
              <w:rPr>
                <w:sz w:val="20"/>
              </w:rPr>
              <w:t>15155,4</w:t>
            </w:r>
          </w:p>
        </w:tc>
        <w:tc>
          <w:tcPr>
            <w:tcW w:w="840" w:type="dxa"/>
          </w:tcPr>
          <w:p w:rsidR="007C036F" w:rsidRPr="002E714E" w:rsidRDefault="007C036F" w:rsidP="008F15CF">
            <w:pPr>
              <w:jc w:val="center"/>
              <w:rPr>
                <w:sz w:val="20"/>
              </w:rPr>
            </w:pPr>
            <w:r>
              <w:rPr>
                <w:sz w:val="20"/>
              </w:rPr>
              <w:t>271,8</w:t>
            </w:r>
          </w:p>
        </w:tc>
        <w:tc>
          <w:tcPr>
            <w:tcW w:w="862" w:type="dxa"/>
          </w:tcPr>
          <w:p w:rsidR="007C036F" w:rsidRPr="002E714E" w:rsidRDefault="007C036F" w:rsidP="008F15CF">
            <w:pPr>
              <w:ind w:left="-108" w:right="-109"/>
              <w:jc w:val="center"/>
              <w:rPr>
                <w:sz w:val="20"/>
              </w:rPr>
            </w:pPr>
            <w:r w:rsidRPr="002E714E">
              <w:rPr>
                <w:sz w:val="20"/>
              </w:rPr>
              <w:t>3720,9</w:t>
            </w:r>
          </w:p>
        </w:tc>
        <w:tc>
          <w:tcPr>
            <w:tcW w:w="792" w:type="dxa"/>
          </w:tcPr>
          <w:p w:rsidR="007C036F" w:rsidRPr="002E714E" w:rsidRDefault="007C036F" w:rsidP="008F15CF">
            <w:pPr>
              <w:ind w:left="-108" w:right="-109"/>
              <w:jc w:val="center"/>
              <w:rPr>
                <w:sz w:val="20"/>
              </w:rPr>
            </w:pPr>
            <w:r w:rsidRPr="002E714E">
              <w:rPr>
                <w:sz w:val="20"/>
              </w:rPr>
              <w:t>3720,9</w:t>
            </w:r>
          </w:p>
        </w:tc>
        <w:tc>
          <w:tcPr>
            <w:tcW w:w="993" w:type="dxa"/>
          </w:tcPr>
          <w:p w:rsidR="007C036F" w:rsidRPr="002E714E" w:rsidRDefault="007C036F" w:rsidP="008F15CF">
            <w:pPr>
              <w:ind w:left="-108" w:right="-109"/>
              <w:jc w:val="center"/>
              <w:rPr>
                <w:sz w:val="20"/>
              </w:rPr>
            </w:pPr>
            <w:r w:rsidRPr="002E714E">
              <w:rPr>
                <w:sz w:val="20"/>
              </w:rPr>
              <w:t>3720,9</w:t>
            </w:r>
          </w:p>
        </w:tc>
        <w:tc>
          <w:tcPr>
            <w:tcW w:w="992" w:type="dxa"/>
          </w:tcPr>
          <w:p w:rsidR="007C036F" w:rsidRPr="002E714E" w:rsidRDefault="007C036F" w:rsidP="008F15CF">
            <w:pPr>
              <w:ind w:left="-108" w:right="-109"/>
              <w:jc w:val="center"/>
              <w:rPr>
                <w:sz w:val="20"/>
              </w:rPr>
            </w:pPr>
            <w:r w:rsidRPr="002E714E">
              <w:rPr>
                <w:sz w:val="20"/>
              </w:rPr>
              <w:t>3720,9</w:t>
            </w:r>
          </w:p>
        </w:tc>
        <w:tc>
          <w:tcPr>
            <w:tcW w:w="1984" w:type="dxa"/>
            <w:vMerge w:val="restart"/>
          </w:tcPr>
          <w:p w:rsidR="007C036F" w:rsidRPr="002E714E" w:rsidRDefault="007C036F" w:rsidP="008F15CF">
            <w:pPr>
              <w:autoSpaceDE w:val="0"/>
              <w:autoSpaceDN w:val="0"/>
              <w:adjustRightInd w:val="0"/>
              <w:jc w:val="center"/>
            </w:pPr>
            <w:r w:rsidRPr="002E714E">
              <w:t xml:space="preserve">Один раз в два оборудование (опашка) минерализованных полос  57 населенных пунктов, подверженных </w:t>
            </w:r>
            <w:r w:rsidRPr="002E714E">
              <w:lastRenderedPageBreak/>
              <w:t>угрозе лесных пожаров.</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widowControl w:val="0"/>
              <w:autoSpaceDE w:val="0"/>
              <w:autoSpaceDN w:val="0"/>
              <w:adjustRightInd w:val="0"/>
              <w:jc w:val="center"/>
              <w:rPr>
                <w:sz w:val="20"/>
              </w:rPr>
            </w:pPr>
            <w:r>
              <w:rPr>
                <w:sz w:val="20"/>
              </w:rPr>
              <w:t>15155,4</w:t>
            </w:r>
          </w:p>
        </w:tc>
        <w:tc>
          <w:tcPr>
            <w:tcW w:w="840" w:type="dxa"/>
          </w:tcPr>
          <w:p w:rsidR="007C036F" w:rsidRPr="002E714E" w:rsidRDefault="007C036F" w:rsidP="008F15CF">
            <w:pPr>
              <w:jc w:val="center"/>
              <w:rPr>
                <w:sz w:val="20"/>
              </w:rPr>
            </w:pPr>
            <w:r>
              <w:rPr>
                <w:sz w:val="20"/>
              </w:rPr>
              <w:t>271,8</w:t>
            </w:r>
          </w:p>
        </w:tc>
        <w:tc>
          <w:tcPr>
            <w:tcW w:w="862" w:type="dxa"/>
          </w:tcPr>
          <w:p w:rsidR="007C036F" w:rsidRPr="002E714E" w:rsidRDefault="007C036F" w:rsidP="008F15CF">
            <w:pPr>
              <w:ind w:left="-108" w:right="-109"/>
              <w:jc w:val="center"/>
              <w:rPr>
                <w:sz w:val="20"/>
              </w:rPr>
            </w:pPr>
            <w:r w:rsidRPr="002E714E">
              <w:rPr>
                <w:sz w:val="20"/>
              </w:rPr>
              <w:t>3720,9</w:t>
            </w:r>
          </w:p>
        </w:tc>
        <w:tc>
          <w:tcPr>
            <w:tcW w:w="792" w:type="dxa"/>
          </w:tcPr>
          <w:p w:rsidR="007C036F" w:rsidRPr="002E714E" w:rsidRDefault="007C036F" w:rsidP="008F15CF">
            <w:pPr>
              <w:ind w:left="-108" w:right="-109"/>
              <w:jc w:val="center"/>
              <w:rPr>
                <w:sz w:val="20"/>
              </w:rPr>
            </w:pPr>
            <w:r w:rsidRPr="002E714E">
              <w:rPr>
                <w:sz w:val="20"/>
              </w:rPr>
              <w:t>3720,9</w:t>
            </w:r>
          </w:p>
        </w:tc>
        <w:tc>
          <w:tcPr>
            <w:tcW w:w="993" w:type="dxa"/>
          </w:tcPr>
          <w:p w:rsidR="007C036F" w:rsidRPr="002E714E" w:rsidRDefault="007C036F" w:rsidP="008F15CF">
            <w:pPr>
              <w:ind w:left="-108" w:right="-109"/>
              <w:jc w:val="center"/>
              <w:rPr>
                <w:sz w:val="20"/>
              </w:rPr>
            </w:pPr>
            <w:r w:rsidRPr="002E714E">
              <w:rPr>
                <w:sz w:val="20"/>
              </w:rPr>
              <w:t>3720,9</w:t>
            </w:r>
          </w:p>
        </w:tc>
        <w:tc>
          <w:tcPr>
            <w:tcW w:w="992" w:type="dxa"/>
          </w:tcPr>
          <w:p w:rsidR="007C036F" w:rsidRPr="002E714E" w:rsidRDefault="007C036F" w:rsidP="008F15CF">
            <w:pPr>
              <w:ind w:left="-108" w:right="-109"/>
              <w:jc w:val="center"/>
              <w:rPr>
                <w:sz w:val="20"/>
              </w:rPr>
            </w:pPr>
            <w:r w:rsidRPr="002E714E">
              <w:rPr>
                <w:sz w:val="20"/>
              </w:rPr>
              <w:t>3720,9</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lastRenderedPageBreak/>
              <w:t>- Пинежский территориальный отдел</w:t>
            </w:r>
          </w:p>
          <w:p w:rsidR="007C036F" w:rsidRPr="002E714E" w:rsidRDefault="007C036F" w:rsidP="008F15CF">
            <w:pPr>
              <w:widowControl w:val="0"/>
              <w:autoSpaceDE w:val="0"/>
              <w:autoSpaceDN w:val="0"/>
              <w:adjustRightInd w:val="0"/>
              <w:jc w:val="both"/>
            </w:pPr>
          </w:p>
        </w:tc>
        <w:tc>
          <w:tcPr>
            <w:tcW w:w="2551" w:type="dxa"/>
            <w:vMerge w:val="restart"/>
          </w:tcPr>
          <w:p w:rsidR="007C036F" w:rsidRPr="002E714E" w:rsidRDefault="007C036F" w:rsidP="008F15CF">
            <w:pPr>
              <w:autoSpaceDE w:val="0"/>
              <w:autoSpaceDN w:val="0"/>
              <w:adjustRightInd w:val="0"/>
              <w:jc w:val="center"/>
            </w:pPr>
            <w:r w:rsidRPr="002E714E">
              <w:t>Пинежский территориальный отдел</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3962,5</w:t>
            </w:r>
          </w:p>
        </w:tc>
        <w:tc>
          <w:tcPr>
            <w:tcW w:w="840" w:type="dxa"/>
          </w:tcPr>
          <w:p w:rsidR="007C036F" w:rsidRPr="002E714E" w:rsidRDefault="007C036F" w:rsidP="008F15CF">
            <w:pPr>
              <w:jc w:val="center"/>
              <w:rPr>
                <w:sz w:val="20"/>
              </w:rPr>
            </w:pPr>
            <w:r w:rsidRPr="002E714E">
              <w:rPr>
                <w:sz w:val="20"/>
              </w:rPr>
              <w:t>101,5</w:t>
            </w:r>
          </w:p>
        </w:tc>
        <w:tc>
          <w:tcPr>
            <w:tcW w:w="862" w:type="dxa"/>
          </w:tcPr>
          <w:p w:rsidR="007C036F" w:rsidRPr="002E714E" w:rsidRDefault="007C036F" w:rsidP="008F15CF">
            <w:pPr>
              <w:ind w:left="-108" w:right="-109"/>
              <w:jc w:val="center"/>
              <w:rPr>
                <w:sz w:val="20"/>
              </w:rPr>
            </w:pPr>
            <w:r w:rsidRPr="002E714E">
              <w:rPr>
                <w:sz w:val="20"/>
              </w:rPr>
              <w:t>1287</w:t>
            </w:r>
          </w:p>
        </w:tc>
        <w:tc>
          <w:tcPr>
            <w:tcW w:w="792" w:type="dxa"/>
          </w:tcPr>
          <w:p w:rsidR="007C036F" w:rsidRPr="002E714E" w:rsidRDefault="007C036F" w:rsidP="008F15CF">
            <w:pPr>
              <w:ind w:left="-108" w:right="-109"/>
              <w:jc w:val="center"/>
              <w:rPr>
                <w:sz w:val="20"/>
              </w:rPr>
            </w:pPr>
            <w:r w:rsidRPr="002E714E">
              <w:rPr>
                <w:sz w:val="20"/>
              </w:rPr>
              <w:t>1287</w:t>
            </w:r>
          </w:p>
        </w:tc>
        <w:tc>
          <w:tcPr>
            <w:tcW w:w="993" w:type="dxa"/>
          </w:tcPr>
          <w:p w:rsidR="007C036F" w:rsidRPr="002E714E" w:rsidRDefault="007C036F" w:rsidP="008F15CF">
            <w:pPr>
              <w:ind w:left="-108" w:right="-109"/>
              <w:jc w:val="center"/>
              <w:rPr>
                <w:sz w:val="20"/>
              </w:rPr>
            </w:pPr>
            <w:r w:rsidRPr="002E714E">
              <w:rPr>
                <w:sz w:val="20"/>
              </w:rPr>
              <w:t>1287</w:t>
            </w:r>
          </w:p>
        </w:tc>
        <w:tc>
          <w:tcPr>
            <w:tcW w:w="992" w:type="dxa"/>
          </w:tcPr>
          <w:p w:rsidR="007C036F" w:rsidRPr="002E714E" w:rsidRDefault="007C036F" w:rsidP="008F15CF">
            <w:pPr>
              <w:ind w:left="-108" w:right="-109"/>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13 населенных пунктов, подверженных угрозе лесных пожаров.</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3962,5</w:t>
            </w:r>
          </w:p>
        </w:tc>
        <w:tc>
          <w:tcPr>
            <w:tcW w:w="840" w:type="dxa"/>
          </w:tcPr>
          <w:p w:rsidR="007C036F" w:rsidRPr="002E714E" w:rsidRDefault="007C036F" w:rsidP="008F15CF">
            <w:pPr>
              <w:jc w:val="center"/>
              <w:rPr>
                <w:sz w:val="20"/>
              </w:rPr>
            </w:pPr>
            <w:r w:rsidRPr="002E714E">
              <w:rPr>
                <w:sz w:val="20"/>
              </w:rPr>
              <w:t>101,5</w:t>
            </w:r>
          </w:p>
        </w:tc>
        <w:tc>
          <w:tcPr>
            <w:tcW w:w="862" w:type="dxa"/>
          </w:tcPr>
          <w:p w:rsidR="007C036F" w:rsidRPr="002E714E" w:rsidRDefault="007C036F" w:rsidP="008F15CF">
            <w:pPr>
              <w:ind w:left="-108" w:right="-109"/>
              <w:jc w:val="center"/>
              <w:rPr>
                <w:sz w:val="20"/>
              </w:rPr>
            </w:pPr>
            <w:r w:rsidRPr="002E714E">
              <w:rPr>
                <w:sz w:val="20"/>
              </w:rPr>
              <w:t>1287</w:t>
            </w:r>
          </w:p>
        </w:tc>
        <w:tc>
          <w:tcPr>
            <w:tcW w:w="792" w:type="dxa"/>
          </w:tcPr>
          <w:p w:rsidR="007C036F" w:rsidRPr="002E714E" w:rsidRDefault="007C036F" w:rsidP="008F15CF">
            <w:pPr>
              <w:ind w:left="-108" w:right="-109"/>
              <w:jc w:val="center"/>
              <w:rPr>
                <w:sz w:val="20"/>
              </w:rPr>
            </w:pPr>
            <w:r w:rsidRPr="002E714E">
              <w:rPr>
                <w:sz w:val="20"/>
              </w:rPr>
              <w:t>1287</w:t>
            </w:r>
          </w:p>
        </w:tc>
        <w:tc>
          <w:tcPr>
            <w:tcW w:w="993" w:type="dxa"/>
          </w:tcPr>
          <w:p w:rsidR="007C036F" w:rsidRPr="002E714E" w:rsidRDefault="007C036F" w:rsidP="008F15CF">
            <w:pPr>
              <w:ind w:left="-108" w:right="-109"/>
              <w:jc w:val="center"/>
              <w:rPr>
                <w:sz w:val="20"/>
              </w:rPr>
            </w:pPr>
            <w:r w:rsidRPr="002E714E">
              <w:rPr>
                <w:sz w:val="20"/>
              </w:rPr>
              <w:t>1287</w:t>
            </w:r>
          </w:p>
        </w:tc>
        <w:tc>
          <w:tcPr>
            <w:tcW w:w="992" w:type="dxa"/>
          </w:tcPr>
          <w:p w:rsidR="007C036F" w:rsidRPr="002E714E" w:rsidRDefault="007C036F" w:rsidP="008F15CF">
            <w:pPr>
              <w:ind w:left="-108" w:right="-109"/>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15393" w:type="dxa"/>
            <w:gridSpan w:val="10"/>
          </w:tcPr>
          <w:p w:rsidR="007C036F" w:rsidRPr="002E714E" w:rsidRDefault="007C036F" w:rsidP="008F15CF">
            <w:pPr>
              <w:autoSpaceDE w:val="0"/>
              <w:autoSpaceDN w:val="0"/>
              <w:adjustRightInd w:val="0"/>
              <w:rPr>
                <w:b/>
              </w:rPr>
            </w:pPr>
            <w:r w:rsidRPr="002E714E">
              <w:rPr>
                <w:b/>
              </w:rPr>
              <w:t>Задача 5.</w:t>
            </w:r>
            <w:r w:rsidRPr="002E714E">
              <w:t xml:space="preserve"> Создание резерва материальных ресурсов, приобретение имущества по предупреждению и ликвидации ЧС и их последствий</w:t>
            </w: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5.1. Приобретение пилы аккумуляторной пилы</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43</w:t>
            </w:r>
          </w:p>
        </w:tc>
        <w:tc>
          <w:tcPr>
            <w:tcW w:w="840" w:type="dxa"/>
            <w:vAlign w:val="center"/>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autoSpaceDE w:val="0"/>
              <w:autoSpaceDN w:val="0"/>
              <w:adjustRightInd w:val="0"/>
              <w:jc w:val="center"/>
              <w:rPr>
                <w:sz w:val="20"/>
              </w:rPr>
            </w:pPr>
            <w:r w:rsidRPr="002E714E">
              <w:rPr>
                <w:sz w:val="20"/>
              </w:rPr>
              <w:t>43</w:t>
            </w:r>
          </w:p>
        </w:tc>
        <w:tc>
          <w:tcPr>
            <w:tcW w:w="792" w:type="dxa"/>
          </w:tcPr>
          <w:p w:rsidR="007C036F" w:rsidRPr="002E714E" w:rsidRDefault="007C036F" w:rsidP="008F15CF">
            <w:pPr>
              <w:autoSpaceDE w:val="0"/>
              <w:autoSpaceDN w:val="0"/>
              <w:adjustRightInd w:val="0"/>
              <w:jc w:val="center"/>
              <w:rPr>
                <w:sz w:val="20"/>
              </w:rPr>
            </w:pPr>
            <w:r w:rsidRPr="002E714E">
              <w:rPr>
                <w:sz w:val="20"/>
              </w:rPr>
              <w:t>0</w:t>
            </w:r>
          </w:p>
        </w:tc>
        <w:tc>
          <w:tcPr>
            <w:tcW w:w="993" w:type="dxa"/>
          </w:tcPr>
          <w:p w:rsidR="007C036F" w:rsidRPr="002E714E" w:rsidRDefault="007C036F" w:rsidP="008F15CF">
            <w:pPr>
              <w:autoSpaceDE w:val="0"/>
              <w:autoSpaceDN w:val="0"/>
              <w:adjustRightInd w:val="0"/>
              <w:jc w:val="center"/>
              <w:rPr>
                <w:sz w:val="20"/>
              </w:rPr>
            </w:pPr>
            <w:r w:rsidRPr="002E714E">
              <w:rPr>
                <w:sz w:val="20"/>
              </w:rPr>
              <w:t>0</w:t>
            </w:r>
          </w:p>
        </w:tc>
        <w:tc>
          <w:tcPr>
            <w:tcW w:w="992" w:type="dxa"/>
          </w:tcPr>
          <w:p w:rsidR="007C036F" w:rsidRPr="002E714E" w:rsidRDefault="007C036F" w:rsidP="008F15CF">
            <w:pPr>
              <w:autoSpaceDE w:val="0"/>
              <w:autoSpaceDN w:val="0"/>
              <w:adjustRightInd w:val="0"/>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Закупка и закладка в резерв, ед.-1</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43</w:t>
            </w:r>
          </w:p>
        </w:tc>
        <w:tc>
          <w:tcPr>
            <w:tcW w:w="840" w:type="dxa"/>
            <w:vAlign w:val="center"/>
          </w:tcPr>
          <w:p w:rsidR="007C036F" w:rsidRPr="002E714E" w:rsidRDefault="007C036F" w:rsidP="008F15CF">
            <w:pPr>
              <w:jc w:val="center"/>
              <w:rPr>
                <w:sz w:val="20"/>
              </w:rPr>
            </w:pPr>
            <w:r w:rsidRPr="002E714E">
              <w:rPr>
                <w:sz w:val="20"/>
              </w:rPr>
              <w:t>0</w:t>
            </w:r>
          </w:p>
        </w:tc>
        <w:tc>
          <w:tcPr>
            <w:tcW w:w="862" w:type="dxa"/>
          </w:tcPr>
          <w:p w:rsidR="007C036F" w:rsidRPr="002E714E" w:rsidRDefault="007C036F" w:rsidP="008F15CF">
            <w:pPr>
              <w:autoSpaceDE w:val="0"/>
              <w:autoSpaceDN w:val="0"/>
              <w:adjustRightInd w:val="0"/>
              <w:jc w:val="center"/>
              <w:rPr>
                <w:sz w:val="20"/>
              </w:rPr>
            </w:pPr>
            <w:r w:rsidRPr="002E714E">
              <w:rPr>
                <w:sz w:val="20"/>
              </w:rPr>
              <w:t>43</w:t>
            </w:r>
          </w:p>
        </w:tc>
        <w:tc>
          <w:tcPr>
            <w:tcW w:w="792" w:type="dxa"/>
          </w:tcPr>
          <w:p w:rsidR="007C036F" w:rsidRPr="002E714E" w:rsidRDefault="007C036F" w:rsidP="008F15CF">
            <w:pPr>
              <w:autoSpaceDE w:val="0"/>
              <w:autoSpaceDN w:val="0"/>
              <w:adjustRightInd w:val="0"/>
              <w:jc w:val="center"/>
              <w:rPr>
                <w:sz w:val="20"/>
              </w:rPr>
            </w:pPr>
            <w:r w:rsidRPr="002E714E">
              <w:rPr>
                <w:sz w:val="20"/>
              </w:rPr>
              <w:t>0</w:t>
            </w:r>
          </w:p>
        </w:tc>
        <w:tc>
          <w:tcPr>
            <w:tcW w:w="993" w:type="dxa"/>
          </w:tcPr>
          <w:p w:rsidR="007C036F" w:rsidRPr="002E714E" w:rsidRDefault="007C036F" w:rsidP="008F15CF">
            <w:pPr>
              <w:autoSpaceDE w:val="0"/>
              <w:autoSpaceDN w:val="0"/>
              <w:adjustRightInd w:val="0"/>
              <w:jc w:val="center"/>
              <w:rPr>
                <w:sz w:val="20"/>
              </w:rPr>
            </w:pPr>
            <w:r w:rsidRPr="002E714E">
              <w:rPr>
                <w:sz w:val="20"/>
              </w:rPr>
              <w:t>0</w:t>
            </w:r>
          </w:p>
        </w:tc>
        <w:tc>
          <w:tcPr>
            <w:tcW w:w="992" w:type="dxa"/>
          </w:tcPr>
          <w:p w:rsidR="007C036F" w:rsidRPr="002E714E" w:rsidRDefault="007C036F" w:rsidP="008F15CF">
            <w:pPr>
              <w:autoSpaceDE w:val="0"/>
              <w:autoSpaceDN w:val="0"/>
              <w:adjustRightInd w:val="0"/>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5.2. Приобретение медицинских средств</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widowControl w:val="0"/>
              <w:autoSpaceDE w:val="0"/>
              <w:autoSpaceDN w:val="0"/>
              <w:adjustRightInd w:val="0"/>
              <w:jc w:val="center"/>
            </w:pPr>
            <w:r w:rsidRPr="002E714E">
              <w:rPr>
                <w:sz w:val="20"/>
              </w:rPr>
              <w:t>8</w:t>
            </w:r>
          </w:p>
        </w:tc>
        <w:tc>
          <w:tcPr>
            <w:tcW w:w="840" w:type="dxa"/>
            <w:vAlign w:val="center"/>
          </w:tcPr>
          <w:p w:rsidR="007C036F" w:rsidRPr="002E714E" w:rsidRDefault="007C036F" w:rsidP="008F15CF">
            <w:pPr>
              <w:widowControl w:val="0"/>
              <w:autoSpaceDE w:val="0"/>
              <w:autoSpaceDN w:val="0"/>
              <w:adjustRightInd w:val="0"/>
              <w:jc w:val="center"/>
              <w:rPr>
                <w:sz w:val="20"/>
              </w:rPr>
            </w:pPr>
            <w:r w:rsidRPr="002E714E">
              <w:rPr>
                <w:sz w:val="20"/>
              </w:rPr>
              <w:t>0</w:t>
            </w:r>
          </w:p>
        </w:tc>
        <w:tc>
          <w:tcPr>
            <w:tcW w:w="862" w:type="dxa"/>
            <w:vAlign w:val="center"/>
          </w:tcPr>
          <w:p w:rsidR="007C036F" w:rsidRPr="002E714E" w:rsidRDefault="007C036F" w:rsidP="008F15CF">
            <w:pPr>
              <w:autoSpaceDE w:val="0"/>
              <w:autoSpaceDN w:val="0"/>
              <w:adjustRightInd w:val="0"/>
              <w:jc w:val="center"/>
              <w:rPr>
                <w:sz w:val="20"/>
              </w:rPr>
            </w:pPr>
            <w:r w:rsidRPr="002E714E">
              <w:rPr>
                <w:sz w:val="20"/>
              </w:rPr>
              <w:t>8</w:t>
            </w:r>
          </w:p>
        </w:tc>
        <w:tc>
          <w:tcPr>
            <w:tcW w:w="792" w:type="dxa"/>
            <w:vAlign w:val="center"/>
          </w:tcPr>
          <w:p w:rsidR="007C036F" w:rsidRPr="002E714E" w:rsidRDefault="007C036F" w:rsidP="008F15CF">
            <w:pPr>
              <w:widowControl w:val="0"/>
              <w:autoSpaceDE w:val="0"/>
              <w:autoSpaceDN w:val="0"/>
              <w:adjustRightInd w:val="0"/>
              <w:jc w:val="center"/>
              <w:rPr>
                <w:sz w:val="20"/>
              </w:rPr>
            </w:pPr>
            <w:r w:rsidRPr="002E714E">
              <w:rPr>
                <w:sz w:val="20"/>
              </w:rPr>
              <w:t>0</w:t>
            </w:r>
          </w:p>
        </w:tc>
        <w:tc>
          <w:tcPr>
            <w:tcW w:w="993" w:type="dxa"/>
          </w:tcPr>
          <w:p w:rsidR="007C036F" w:rsidRPr="002E714E" w:rsidRDefault="007C036F" w:rsidP="008F15CF">
            <w:pPr>
              <w:autoSpaceDE w:val="0"/>
              <w:autoSpaceDN w:val="0"/>
              <w:adjustRightInd w:val="0"/>
              <w:jc w:val="center"/>
              <w:rPr>
                <w:sz w:val="20"/>
              </w:rPr>
            </w:pPr>
            <w:r w:rsidRPr="002E714E">
              <w:rPr>
                <w:sz w:val="20"/>
              </w:rPr>
              <w:t>0</w:t>
            </w:r>
          </w:p>
        </w:tc>
        <w:tc>
          <w:tcPr>
            <w:tcW w:w="992" w:type="dxa"/>
          </w:tcPr>
          <w:p w:rsidR="007C036F" w:rsidRPr="002E714E" w:rsidRDefault="007C036F" w:rsidP="008F15CF">
            <w:pPr>
              <w:autoSpaceDE w:val="0"/>
              <w:autoSpaceDN w:val="0"/>
              <w:adjustRightInd w:val="0"/>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Закупка и закладка в резерв</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widowControl w:val="0"/>
              <w:autoSpaceDE w:val="0"/>
              <w:autoSpaceDN w:val="0"/>
              <w:adjustRightInd w:val="0"/>
              <w:jc w:val="center"/>
            </w:pPr>
            <w:r w:rsidRPr="002E714E">
              <w:rPr>
                <w:sz w:val="20"/>
              </w:rPr>
              <w:t>8</w:t>
            </w:r>
          </w:p>
        </w:tc>
        <w:tc>
          <w:tcPr>
            <w:tcW w:w="840" w:type="dxa"/>
            <w:vAlign w:val="center"/>
          </w:tcPr>
          <w:p w:rsidR="007C036F" w:rsidRPr="002E714E" w:rsidRDefault="007C036F" w:rsidP="008F15CF">
            <w:pPr>
              <w:widowControl w:val="0"/>
              <w:autoSpaceDE w:val="0"/>
              <w:autoSpaceDN w:val="0"/>
              <w:adjustRightInd w:val="0"/>
              <w:jc w:val="center"/>
              <w:rPr>
                <w:sz w:val="20"/>
              </w:rPr>
            </w:pPr>
            <w:r w:rsidRPr="002E714E">
              <w:rPr>
                <w:sz w:val="20"/>
              </w:rPr>
              <w:t>0</w:t>
            </w:r>
          </w:p>
        </w:tc>
        <w:tc>
          <w:tcPr>
            <w:tcW w:w="862" w:type="dxa"/>
            <w:vAlign w:val="center"/>
          </w:tcPr>
          <w:p w:rsidR="007C036F" w:rsidRPr="002E714E" w:rsidRDefault="007C036F" w:rsidP="008F15CF">
            <w:pPr>
              <w:autoSpaceDE w:val="0"/>
              <w:autoSpaceDN w:val="0"/>
              <w:adjustRightInd w:val="0"/>
              <w:jc w:val="center"/>
              <w:rPr>
                <w:sz w:val="20"/>
              </w:rPr>
            </w:pPr>
            <w:r w:rsidRPr="002E714E">
              <w:rPr>
                <w:sz w:val="20"/>
              </w:rPr>
              <w:t>8</w:t>
            </w:r>
          </w:p>
        </w:tc>
        <w:tc>
          <w:tcPr>
            <w:tcW w:w="792" w:type="dxa"/>
            <w:vAlign w:val="center"/>
          </w:tcPr>
          <w:p w:rsidR="007C036F" w:rsidRPr="002E714E" w:rsidRDefault="007C036F" w:rsidP="008F15CF">
            <w:pPr>
              <w:widowControl w:val="0"/>
              <w:autoSpaceDE w:val="0"/>
              <w:autoSpaceDN w:val="0"/>
              <w:adjustRightInd w:val="0"/>
              <w:jc w:val="center"/>
              <w:rPr>
                <w:sz w:val="20"/>
              </w:rPr>
            </w:pPr>
            <w:r w:rsidRPr="002E714E">
              <w:rPr>
                <w:sz w:val="20"/>
              </w:rPr>
              <w:t>0</w:t>
            </w:r>
          </w:p>
        </w:tc>
        <w:tc>
          <w:tcPr>
            <w:tcW w:w="993" w:type="dxa"/>
          </w:tcPr>
          <w:p w:rsidR="007C036F" w:rsidRPr="002E714E" w:rsidRDefault="007C036F" w:rsidP="008F15CF">
            <w:pPr>
              <w:autoSpaceDE w:val="0"/>
              <w:autoSpaceDN w:val="0"/>
              <w:adjustRightInd w:val="0"/>
              <w:jc w:val="center"/>
              <w:rPr>
                <w:sz w:val="20"/>
              </w:rPr>
            </w:pPr>
            <w:r w:rsidRPr="002E714E">
              <w:rPr>
                <w:sz w:val="20"/>
              </w:rPr>
              <w:t>0</w:t>
            </w:r>
          </w:p>
        </w:tc>
        <w:tc>
          <w:tcPr>
            <w:tcW w:w="992" w:type="dxa"/>
          </w:tcPr>
          <w:p w:rsidR="007C036F" w:rsidRPr="002E714E" w:rsidRDefault="007C036F" w:rsidP="008F15CF">
            <w:pPr>
              <w:autoSpaceDE w:val="0"/>
              <w:autoSpaceDN w:val="0"/>
              <w:adjustRightInd w:val="0"/>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15393" w:type="dxa"/>
            <w:gridSpan w:val="10"/>
          </w:tcPr>
          <w:p w:rsidR="007C036F" w:rsidRPr="002E714E" w:rsidRDefault="007C036F" w:rsidP="008F15CF">
            <w:pPr>
              <w:widowControl w:val="0"/>
              <w:autoSpaceDE w:val="0"/>
              <w:autoSpaceDN w:val="0"/>
              <w:adjustRightInd w:val="0"/>
              <w:rPr>
                <w:b/>
              </w:rPr>
            </w:pPr>
            <w:r w:rsidRPr="002E714E">
              <w:rPr>
                <w:b/>
              </w:rPr>
              <w:t xml:space="preserve">Задача 6. </w:t>
            </w:r>
            <w:r w:rsidRPr="002E714E">
              <w:t xml:space="preserve"> Профилактика терроризма и экстремизма, а также минимизации и (или) ликвидации последствий проявлений терроризма и экстремизма</w:t>
            </w: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6.1 Проведение  проверок состояния антитеррористической защищенности объектов с массовым пребыванием людей, определение мер по устранению выявленных недостатков.</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widowControl w:val="0"/>
              <w:autoSpaceDE w:val="0"/>
              <w:autoSpaceDN w:val="0"/>
              <w:adjustRightInd w:val="0"/>
              <w:jc w:val="center"/>
            </w:pPr>
            <w:r w:rsidRPr="002E714E">
              <w:t>Проведение проверки, ед. – 1,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pPr>
          </w:p>
        </w:tc>
        <w:tc>
          <w:tcPr>
            <w:tcW w:w="2551" w:type="dxa"/>
            <w:vMerge/>
          </w:tcPr>
          <w:p w:rsidR="007C036F" w:rsidRPr="002E714E" w:rsidRDefault="007C036F" w:rsidP="008F15CF">
            <w:pPr>
              <w:autoSpaceDE w:val="0"/>
              <w:autoSpaceDN w:val="0"/>
              <w:adjustRightInd w:val="0"/>
              <w:jc w:val="cente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6.2 Проведение обследований образовательных учреждений на предмет антитеррористической защищенности  и готовности к началам учебных занятий</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 территориальные отделы</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Проведение обследований всех объектов образовательных учреждений, ежегодно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suppressLineNumbers/>
              <w:suppressAutoHyphens/>
              <w:ind w:right="96"/>
              <w:jc w:val="both"/>
              <w:rPr>
                <w:lang w:eastAsia="ar-SA"/>
              </w:rPr>
            </w:pPr>
            <w:r w:rsidRPr="002E714E">
              <w:rPr>
                <w:lang w:eastAsia="ar-SA"/>
              </w:rPr>
              <w:t xml:space="preserve">6.3 Изготовление буклетов, плакатов, памяток и рекомендаций для учреждений, организаций по антитеррористической тематике </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jc w:val="center"/>
              <w:rPr>
                <w:sz w:val="20"/>
              </w:rPr>
            </w:pPr>
            <w:r w:rsidRPr="002E714E">
              <w:rPr>
                <w:sz w:val="20"/>
              </w:rPr>
              <w:t>35</w:t>
            </w:r>
          </w:p>
        </w:tc>
        <w:tc>
          <w:tcPr>
            <w:tcW w:w="840"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86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7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3"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1984" w:type="dxa"/>
            <w:vMerge w:val="restart"/>
          </w:tcPr>
          <w:p w:rsidR="007C036F" w:rsidRPr="002E714E" w:rsidRDefault="007C036F" w:rsidP="008F15CF">
            <w:pPr>
              <w:widowControl w:val="0"/>
              <w:autoSpaceDE w:val="0"/>
              <w:autoSpaceDN w:val="0"/>
              <w:adjustRightInd w:val="0"/>
              <w:jc w:val="center"/>
            </w:pPr>
            <w:r w:rsidRPr="002E714E">
              <w:t xml:space="preserve">Изготовление буклетов, плакатов, памяток и рекомендаций ед. – 280, ежегодно </w:t>
            </w:r>
          </w:p>
          <w:p w:rsidR="007C036F" w:rsidRPr="002E714E" w:rsidRDefault="007C036F" w:rsidP="008F15CF">
            <w:pPr>
              <w:widowControl w:val="0"/>
              <w:autoSpaceDE w:val="0"/>
              <w:autoSpaceDN w:val="0"/>
              <w:adjustRightInd w:val="0"/>
              <w:jc w:val="cente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jc w:val="center"/>
              <w:rPr>
                <w:sz w:val="20"/>
              </w:rPr>
            </w:pPr>
            <w:r w:rsidRPr="002E714E">
              <w:rPr>
                <w:sz w:val="20"/>
              </w:rPr>
              <w:t>35</w:t>
            </w:r>
          </w:p>
        </w:tc>
        <w:tc>
          <w:tcPr>
            <w:tcW w:w="840"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86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7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3"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992" w:type="dxa"/>
          </w:tcPr>
          <w:p w:rsidR="007C036F" w:rsidRPr="002E714E" w:rsidRDefault="007C036F" w:rsidP="008F15CF">
            <w:pPr>
              <w:tabs>
                <w:tab w:val="left" w:pos="720"/>
              </w:tabs>
              <w:autoSpaceDE w:val="0"/>
              <w:autoSpaceDN w:val="0"/>
              <w:adjustRightInd w:val="0"/>
              <w:ind w:right="-1"/>
              <w:jc w:val="center"/>
              <w:rPr>
                <w:sz w:val="20"/>
              </w:rPr>
            </w:pPr>
            <w:r w:rsidRPr="002E714E">
              <w:rPr>
                <w:sz w:val="20"/>
              </w:rPr>
              <w:t>7</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6.4 Взаимодействие с правоохранительными органами, общественными организациями по вопросу обеспечения антитеррористической защищенности массовых мероприятий</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 территориальные отделы</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Осуществление взаимодействия с правоохранительными органами и общественными организациями, постоянно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 xml:space="preserve">6.5 </w:t>
            </w:r>
            <w:r w:rsidRPr="002E714E">
              <w:rPr>
                <w:bCs/>
              </w:rPr>
              <w:t>Размещение информации о необходимости соблюдения бдительности в вопросах антитеррористической безопасности</w:t>
            </w: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 территориальные отделы</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val="restart"/>
          </w:tcPr>
          <w:p w:rsidR="007C036F" w:rsidRPr="002E714E" w:rsidRDefault="007C036F" w:rsidP="008F15CF">
            <w:pPr>
              <w:autoSpaceDE w:val="0"/>
              <w:autoSpaceDN w:val="0"/>
              <w:adjustRightInd w:val="0"/>
              <w:jc w:val="center"/>
            </w:pPr>
            <w:r w:rsidRPr="002E714E">
              <w:t>Размещение информации в местах посещения людей, постоянно</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rPr>
                <w:bCs/>
              </w:rPr>
            </w:pPr>
            <w:r w:rsidRPr="002E714E">
              <w:lastRenderedPageBreak/>
              <w:t xml:space="preserve">6.6 </w:t>
            </w:r>
            <w:r w:rsidRPr="002E714E">
              <w:rPr>
                <w:bCs/>
              </w:rPr>
              <w:t xml:space="preserve">Поставка, монтаж, пусконаладочные работы и обслуживание двух видеокамер, а также организация и предоставление каналов передачи данных до пограничного </w:t>
            </w:r>
            <w:proofErr w:type="spellStart"/>
            <w:r w:rsidRPr="002E714E">
              <w:rPr>
                <w:bCs/>
              </w:rPr>
              <w:t>маршрутизатора</w:t>
            </w:r>
            <w:proofErr w:type="spellEnd"/>
            <w:r w:rsidRPr="002E714E">
              <w:rPr>
                <w:bCs/>
              </w:rPr>
              <w:t xml:space="preserve"> АПК «Безопасный город»:</w:t>
            </w:r>
          </w:p>
          <w:p w:rsidR="007C036F" w:rsidRPr="002E714E" w:rsidRDefault="007C036F" w:rsidP="008F15CF">
            <w:pPr>
              <w:widowControl w:val="0"/>
              <w:autoSpaceDE w:val="0"/>
              <w:autoSpaceDN w:val="0"/>
              <w:adjustRightInd w:val="0"/>
              <w:jc w:val="both"/>
              <w:rPr>
                <w:bCs/>
              </w:rPr>
            </w:pPr>
            <w:r w:rsidRPr="002E714E">
              <w:rPr>
                <w:bCs/>
              </w:rPr>
              <w:t>1. Сквер памяти погибшим в годы ВОВ по адресу: п</w:t>
            </w:r>
            <w:proofErr w:type="gramStart"/>
            <w:r w:rsidRPr="002E714E">
              <w:rPr>
                <w:bCs/>
              </w:rPr>
              <w:t>.П</w:t>
            </w:r>
            <w:proofErr w:type="gramEnd"/>
            <w:r w:rsidRPr="002E714E">
              <w:rPr>
                <w:bCs/>
              </w:rPr>
              <w:t>инега, пересечение ул.Красных героев – ул.Первомайская, у д.45;</w:t>
            </w:r>
          </w:p>
          <w:p w:rsidR="007C036F" w:rsidRPr="002E714E" w:rsidRDefault="007C036F" w:rsidP="008F15CF">
            <w:pPr>
              <w:widowControl w:val="0"/>
              <w:autoSpaceDE w:val="0"/>
              <w:autoSpaceDN w:val="0"/>
              <w:adjustRightInd w:val="0"/>
              <w:jc w:val="both"/>
              <w:rPr>
                <w:bCs/>
              </w:rPr>
            </w:pPr>
            <w:r w:rsidRPr="002E714E">
              <w:rPr>
                <w:bCs/>
              </w:rPr>
              <w:t>2. Памятник погибшим в годы ВОВ по адресу: с</w:t>
            </w:r>
            <w:proofErr w:type="gramStart"/>
            <w:r w:rsidRPr="002E714E">
              <w:rPr>
                <w:bCs/>
              </w:rPr>
              <w:t>.К</w:t>
            </w:r>
            <w:proofErr w:type="gramEnd"/>
            <w:r w:rsidRPr="002E714E">
              <w:rPr>
                <w:bCs/>
              </w:rPr>
              <w:t>арпогоры, ул.Октябрьская, у домов 35,40</w:t>
            </w:r>
            <w:r w:rsidRPr="002E714E">
              <w:rPr>
                <w:rFonts w:ascii="Arial" w:hAnsi="Arial" w:cs="Arial"/>
                <w:sz w:val="20"/>
              </w:rPr>
              <w:t xml:space="preserve"> </w:t>
            </w:r>
            <w:r w:rsidRPr="002E714E">
              <w:rPr>
                <w:bCs/>
              </w:rPr>
              <w:t>всего за округ, в том числе:</w:t>
            </w:r>
          </w:p>
          <w:p w:rsidR="007C036F" w:rsidRPr="002E714E" w:rsidRDefault="007C036F" w:rsidP="008F15CF">
            <w:pPr>
              <w:widowControl w:val="0"/>
              <w:autoSpaceDE w:val="0"/>
              <w:autoSpaceDN w:val="0"/>
              <w:adjustRightInd w:val="0"/>
              <w:jc w:val="both"/>
            </w:pPr>
          </w:p>
        </w:tc>
        <w:tc>
          <w:tcPr>
            <w:tcW w:w="2551" w:type="dxa"/>
            <w:vMerge w:val="restart"/>
          </w:tcPr>
          <w:p w:rsidR="007C036F" w:rsidRPr="002E714E" w:rsidRDefault="007C036F" w:rsidP="008F15CF">
            <w:pPr>
              <w:autoSpaceDE w:val="0"/>
              <w:autoSpaceDN w:val="0"/>
              <w:adjustRightInd w:val="0"/>
              <w:jc w:val="center"/>
            </w:pPr>
            <w:r w:rsidRPr="002E714E">
              <w:t>отдел по делам ГО и ЧС администрации Пинежского муниципального округа Архангельской области</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3748,9</w:t>
            </w:r>
          </w:p>
        </w:tc>
        <w:tc>
          <w:tcPr>
            <w:tcW w:w="840" w:type="dxa"/>
          </w:tcPr>
          <w:p w:rsidR="007C036F" w:rsidRPr="002E714E" w:rsidRDefault="007C036F" w:rsidP="008F15CF">
            <w:pPr>
              <w:widowControl w:val="0"/>
              <w:autoSpaceDE w:val="0"/>
              <w:autoSpaceDN w:val="0"/>
              <w:adjustRightInd w:val="0"/>
              <w:jc w:val="center"/>
              <w:rPr>
                <w:sz w:val="20"/>
              </w:rPr>
            </w:pPr>
            <w:r w:rsidRPr="002E714E">
              <w:rPr>
                <w:sz w:val="20"/>
              </w:rPr>
              <w:t>80,9</w:t>
            </w:r>
          </w:p>
        </w:tc>
        <w:tc>
          <w:tcPr>
            <w:tcW w:w="862" w:type="dxa"/>
          </w:tcPr>
          <w:p w:rsidR="007C036F" w:rsidRPr="002E714E" w:rsidRDefault="007C036F" w:rsidP="008F15CF">
            <w:pPr>
              <w:jc w:val="center"/>
              <w:rPr>
                <w:sz w:val="20"/>
              </w:rPr>
            </w:pPr>
            <w:r w:rsidRPr="002E714E">
              <w:rPr>
                <w:sz w:val="20"/>
              </w:rPr>
              <w:t>2012</w:t>
            </w:r>
          </w:p>
        </w:tc>
        <w:tc>
          <w:tcPr>
            <w:tcW w:w="792" w:type="dxa"/>
          </w:tcPr>
          <w:p w:rsidR="007C036F" w:rsidRPr="002E714E" w:rsidRDefault="007C036F" w:rsidP="008F15CF">
            <w:pPr>
              <w:jc w:val="center"/>
              <w:rPr>
                <w:sz w:val="20"/>
              </w:rPr>
            </w:pPr>
            <w:r w:rsidRPr="002E714E">
              <w:rPr>
                <w:sz w:val="20"/>
              </w:rPr>
              <w:t>552</w:t>
            </w:r>
          </w:p>
        </w:tc>
        <w:tc>
          <w:tcPr>
            <w:tcW w:w="993" w:type="dxa"/>
          </w:tcPr>
          <w:p w:rsidR="007C036F" w:rsidRPr="002E714E" w:rsidRDefault="007C036F" w:rsidP="008F15CF">
            <w:pPr>
              <w:jc w:val="center"/>
              <w:rPr>
                <w:sz w:val="20"/>
              </w:rPr>
            </w:pPr>
            <w:r w:rsidRPr="002E714E">
              <w:rPr>
                <w:sz w:val="20"/>
              </w:rPr>
              <w:t>552</w:t>
            </w:r>
          </w:p>
        </w:tc>
        <w:tc>
          <w:tcPr>
            <w:tcW w:w="992" w:type="dxa"/>
          </w:tcPr>
          <w:p w:rsidR="007C036F" w:rsidRPr="002E714E" w:rsidRDefault="007C036F" w:rsidP="008F15CF">
            <w:pPr>
              <w:jc w:val="center"/>
              <w:rPr>
                <w:sz w:val="20"/>
              </w:rPr>
            </w:pPr>
            <w:r w:rsidRPr="002E714E">
              <w:rPr>
                <w:sz w:val="20"/>
              </w:rPr>
              <w:t>552</w:t>
            </w:r>
          </w:p>
        </w:tc>
        <w:tc>
          <w:tcPr>
            <w:tcW w:w="1984" w:type="dxa"/>
            <w:vMerge w:val="restart"/>
          </w:tcPr>
          <w:p w:rsidR="007C036F" w:rsidRPr="002E714E" w:rsidRDefault="007C036F" w:rsidP="008F15CF">
            <w:pPr>
              <w:autoSpaceDE w:val="0"/>
              <w:autoSpaceDN w:val="0"/>
              <w:adjustRightInd w:val="0"/>
              <w:jc w:val="center"/>
              <w:rPr>
                <w:bCs/>
              </w:rPr>
            </w:pPr>
            <w:r w:rsidRPr="002E714E">
              <w:rPr>
                <w:bCs/>
              </w:rPr>
              <w:t>Установка и обслуживание двух видеокамер. Установка в 2025 году.</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3748,9</w:t>
            </w:r>
          </w:p>
        </w:tc>
        <w:tc>
          <w:tcPr>
            <w:tcW w:w="840" w:type="dxa"/>
          </w:tcPr>
          <w:p w:rsidR="007C036F" w:rsidRPr="002E714E" w:rsidRDefault="007C036F" w:rsidP="008F15CF">
            <w:pPr>
              <w:widowControl w:val="0"/>
              <w:autoSpaceDE w:val="0"/>
              <w:autoSpaceDN w:val="0"/>
              <w:adjustRightInd w:val="0"/>
              <w:jc w:val="center"/>
              <w:rPr>
                <w:sz w:val="20"/>
              </w:rPr>
            </w:pPr>
            <w:r w:rsidRPr="002E714E">
              <w:rPr>
                <w:sz w:val="20"/>
              </w:rPr>
              <w:t>80,9</w:t>
            </w:r>
          </w:p>
        </w:tc>
        <w:tc>
          <w:tcPr>
            <w:tcW w:w="862" w:type="dxa"/>
          </w:tcPr>
          <w:p w:rsidR="007C036F" w:rsidRPr="002E714E" w:rsidRDefault="007C036F" w:rsidP="008F15CF">
            <w:pPr>
              <w:jc w:val="center"/>
              <w:rPr>
                <w:sz w:val="20"/>
              </w:rPr>
            </w:pPr>
            <w:r w:rsidRPr="002E714E">
              <w:rPr>
                <w:sz w:val="20"/>
              </w:rPr>
              <w:t>2012</w:t>
            </w:r>
          </w:p>
        </w:tc>
        <w:tc>
          <w:tcPr>
            <w:tcW w:w="792" w:type="dxa"/>
          </w:tcPr>
          <w:p w:rsidR="007C036F" w:rsidRPr="002E714E" w:rsidRDefault="007C036F" w:rsidP="008F15CF">
            <w:pPr>
              <w:jc w:val="center"/>
              <w:rPr>
                <w:sz w:val="20"/>
              </w:rPr>
            </w:pPr>
            <w:r w:rsidRPr="002E714E">
              <w:rPr>
                <w:sz w:val="20"/>
              </w:rPr>
              <w:t>552</w:t>
            </w:r>
          </w:p>
        </w:tc>
        <w:tc>
          <w:tcPr>
            <w:tcW w:w="993" w:type="dxa"/>
          </w:tcPr>
          <w:p w:rsidR="007C036F" w:rsidRPr="002E714E" w:rsidRDefault="007C036F" w:rsidP="008F15CF">
            <w:pPr>
              <w:jc w:val="center"/>
              <w:rPr>
                <w:sz w:val="20"/>
              </w:rPr>
            </w:pPr>
            <w:r w:rsidRPr="002E714E">
              <w:rPr>
                <w:sz w:val="20"/>
              </w:rPr>
              <w:t>552</w:t>
            </w:r>
          </w:p>
        </w:tc>
        <w:tc>
          <w:tcPr>
            <w:tcW w:w="992" w:type="dxa"/>
          </w:tcPr>
          <w:p w:rsidR="007C036F" w:rsidRPr="002E714E" w:rsidRDefault="007C036F" w:rsidP="008F15CF">
            <w:pPr>
              <w:jc w:val="center"/>
              <w:rPr>
                <w:sz w:val="20"/>
              </w:rPr>
            </w:pPr>
            <w:r w:rsidRPr="002E714E">
              <w:rPr>
                <w:sz w:val="20"/>
              </w:rPr>
              <w:t>552</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pPr>
            <w:r w:rsidRPr="002E714E">
              <w:t xml:space="preserve">- Пинежский территориальный отдел </w:t>
            </w:r>
          </w:p>
        </w:tc>
        <w:tc>
          <w:tcPr>
            <w:tcW w:w="2551" w:type="dxa"/>
            <w:vMerge w:val="restart"/>
          </w:tcPr>
          <w:p w:rsidR="007C036F" w:rsidRPr="002E714E" w:rsidRDefault="007C036F" w:rsidP="008F15CF">
            <w:pPr>
              <w:autoSpaceDE w:val="0"/>
              <w:autoSpaceDN w:val="0"/>
              <w:adjustRightInd w:val="0"/>
              <w:jc w:val="center"/>
            </w:pPr>
            <w:r w:rsidRPr="002E714E">
              <w:t>Пинежский территориальный отдел</w:t>
            </w: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1879</w:t>
            </w:r>
          </w:p>
        </w:tc>
        <w:tc>
          <w:tcPr>
            <w:tcW w:w="840" w:type="dxa"/>
          </w:tcPr>
          <w:p w:rsidR="007C036F" w:rsidRPr="002E714E" w:rsidRDefault="007C036F" w:rsidP="008F15CF">
            <w:pPr>
              <w:widowControl w:val="0"/>
              <w:autoSpaceDE w:val="0"/>
              <w:autoSpaceDN w:val="0"/>
              <w:adjustRightInd w:val="0"/>
              <w:jc w:val="center"/>
              <w:rPr>
                <w:sz w:val="20"/>
              </w:rPr>
            </w:pPr>
            <w:r w:rsidRPr="002E714E">
              <w:rPr>
                <w:sz w:val="20"/>
              </w:rPr>
              <w:t>45</w:t>
            </w:r>
          </w:p>
        </w:tc>
        <w:tc>
          <w:tcPr>
            <w:tcW w:w="862" w:type="dxa"/>
          </w:tcPr>
          <w:p w:rsidR="007C036F" w:rsidRPr="002E714E" w:rsidRDefault="007C036F" w:rsidP="008F15CF">
            <w:pPr>
              <w:jc w:val="center"/>
              <w:rPr>
                <w:sz w:val="20"/>
              </w:rPr>
            </w:pPr>
            <w:r w:rsidRPr="002E714E">
              <w:rPr>
                <w:sz w:val="20"/>
              </w:rPr>
              <w:t>1006</w:t>
            </w:r>
          </w:p>
        </w:tc>
        <w:tc>
          <w:tcPr>
            <w:tcW w:w="792" w:type="dxa"/>
          </w:tcPr>
          <w:p w:rsidR="007C036F" w:rsidRPr="002E714E" w:rsidRDefault="007C036F" w:rsidP="008F15CF">
            <w:pPr>
              <w:jc w:val="center"/>
              <w:rPr>
                <w:sz w:val="20"/>
              </w:rPr>
            </w:pPr>
            <w:r w:rsidRPr="002E714E">
              <w:rPr>
                <w:sz w:val="20"/>
              </w:rPr>
              <w:t>276</w:t>
            </w:r>
          </w:p>
        </w:tc>
        <w:tc>
          <w:tcPr>
            <w:tcW w:w="993" w:type="dxa"/>
          </w:tcPr>
          <w:p w:rsidR="007C036F" w:rsidRPr="002E714E" w:rsidRDefault="007C036F" w:rsidP="008F15CF">
            <w:pPr>
              <w:jc w:val="center"/>
              <w:rPr>
                <w:sz w:val="20"/>
              </w:rPr>
            </w:pPr>
            <w:r w:rsidRPr="002E714E">
              <w:rPr>
                <w:sz w:val="20"/>
              </w:rPr>
              <w:t>276</w:t>
            </w:r>
          </w:p>
        </w:tc>
        <w:tc>
          <w:tcPr>
            <w:tcW w:w="992" w:type="dxa"/>
          </w:tcPr>
          <w:p w:rsidR="007C036F" w:rsidRPr="002E714E" w:rsidRDefault="007C036F" w:rsidP="008F15CF">
            <w:pPr>
              <w:jc w:val="center"/>
              <w:rPr>
                <w:sz w:val="20"/>
              </w:rPr>
            </w:pPr>
            <w:r w:rsidRPr="002E714E">
              <w:rPr>
                <w:sz w:val="20"/>
              </w:rPr>
              <w:t>276</w:t>
            </w:r>
          </w:p>
        </w:tc>
        <w:tc>
          <w:tcPr>
            <w:tcW w:w="1984" w:type="dxa"/>
            <w:vMerge w:val="restart"/>
          </w:tcPr>
          <w:p w:rsidR="007C036F" w:rsidRPr="002E714E" w:rsidRDefault="007C036F" w:rsidP="008F15CF">
            <w:pPr>
              <w:autoSpaceDE w:val="0"/>
              <w:autoSpaceDN w:val="0"/>
              <w:adjustRightInd w:val="0"/>
              <w:jc w:val="center"/>
              <w:rPr>
                <w:color w:val="FF0000"/>
                <w:sz w:val="20"/>
              </w:rPr>
            </w:pPr>
            <w:r w:rsidRPr="002E714E">
              <w:t>Установка и обслуживание одной видеокамеры. Установка в 2025 году</w:t>
            </w:r>
            <w:r w:rsidRPr="002E714E">
              <w:rPr>
                <w:color w:val="FF0000"/>
                <w:sz w:val="20"/>
              </w:rPr>
              <w:t>.</w:t>
            </w: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tcPr>
          <w:p w:rsidR="007C036F" w:rsidRPr="002E714E" w:rsidRDefault="007C036F" w:rsidP="008F15CF">
            <w:pPr>
              <w:widowControl w:val="0"/>
              <w:autoSpaceDE w:val="0"/>
              <w:autoSpaceDN w:val="0"/>
              <w:adjustRightInd w:val="0"/>
              <w:jc w:val="center"/>
              <w:rPr>
                <w:sz w:val="20"/>
              </w:rPr>
            </w:pPr>
            <w:r w:rsidRPr="002E714E">
              <w:rPr>
                <w:sz w:val="20"/>
              </w:rPr>
              <w:t>1879</w:t>
            </w:r>
          </w:p>
        </w:tc>
        <w:tc>
          <w:tcPr>
            <w:tcW w:w="840" w:type="dxa"/>
          </w:tcPr>
          <w:p w:rsidR="007C036F" w:rsidRPr="002E714E" w:rsidRDefault="007C036F" w:rsidP="008F15CF">
            <w:pPr>
              <w:widowControl w:val="0"/>
              <w:autoSpaceDE w:val="0"/>
              <w:autoSpaceDN w:val="0"/>
              <w:adjustRightInd w:val="0"/>
              <w:jc w:val="center"/>
              <w:rPr>
                <w:sz w:val="20"/>
              </w:rPr>
            </w:pPr>
            <w:r w:rsidRPr="002E714E">
              <w:rPr>
                <w:sz w:val="20"/>
              </w:rPr>
              <w:t>45</w:t>
            </w:r>
          </w:p>
        </w:tc>
        <w:tc>
          <w:tcPr>
            <w:tcW w:w="862" w:type="dxa"/>
          </w:tcPr>
          <w:p w:rsidR="007C036F" w:rsidRPr="002E714E" w:rsidRDefault="007C036F" w:rsidP="008F15CF">
            <w:pPr>
              <w:jc w:val="center"/>
              <w:rPr>
                <w:sz w:val="20"/>
              </w:rPr>
            </w:pPr>
            <w:r w:rsidRPr="002E714E">
              <w:rPr>
                <w:sz w:val="20"/>
              </w:rPr>
              <w:t>1006</w:t>
            </w:r>
          </w:p>
        </w:tc>
        <w:tc>
          <w:tcPr>
            <w:tcW w:w="792" w:type="dxa"/>
          </w:tcPr>
          <w:p w:rsidR="007C036F" w:rsidRPr="002E714E" w:rsidRDefault="007C036F" w:rsidP="008F15CF">
            <w:pPr>
              <w:jc w:val="center"/>
              <w:rPr>
                <w:sz w:val="20"/>
              </w:rPr>
            </w:pPr>
            <w:r w:rsidRPr="002E714E">
              <w:rPr>
                <w:sz w:val="20"/>
              </w:rPr>
              <w:t>276</w:t>
            </w:r>
          </w:p>
        </w:tc>
        <w:tc>
          <w:tcPr>
            <w:tcW w:w="993" w:type="dxa"/>
          </w:tcPr>
          <w:p w:rsidR="007C036F" w:rsidRPr="002E714E" w:rsidRDefault="007C036F" w:rsidP="008F15CF">
            <w:pPr>
              <w:jc w:val="center"/>
              <w:rPr>
                <w:sz w:val="20"/>
              </w:rPr>
            </w:pPr>
            <w:r w:rsidRPr="002E714E">
              <w:rPr>
                <w:sz w:val="20"/>
              </w:rPr>
              <w:t>276</w:t>
            </w:r>
          </w:p>
        </w:tc>
        <w:tc>
          <w:tcPr>
            <w:tcW w:w="992" w:type="dxa"/>
          </w:tcPr>
          <w:p w:rsidR="007C036F" w:rsidRPr="002E714E" w:rsidRDefault="007C036F" w:rsidP="008F15CF">
            <w:pPr>
              <w:jc w:val="center"/>
              <w:rPr>
                <w:sz w:val="20"/>
              </w:rPr>
            </w:pPr>
            <w:r w:rsidRPr="002E714E">
              <w:rPr>
                <w:sz w:val="20"/>
              </w:rPr>
              <w:t>276</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rPr>
                <w:b/>
              </w:rPr>
            </w:pPr>
            <w:r w:rsidRPr="002E714E">
              <w:rPr>
                <w:b/>
              </w:rPr>
              <w:t>Итого по муниципальной</w:t>
            </w:r>
          </w:p>
          <w:p w:rsidR="007C036F" w:rsidRPr="002E714E" w:rsidRDefault="007C036F" w:rsidP="008F15CF">
            <w:pPr>
              <w:widowControl w:val="0"/>
              <w:autoSpaceDE w:val="0"/>
              <w:autoSpaceDN w:val="0"/>
              <w:adjustRightInd w:val="0"/>
              <w:jc w:val="both"/>
              <w:rPr>
                <w:color w:val="FF0000"/>
              </w:rPr>
            </w:pPr>
            <w:r w:rsidRPr="002E714E">
              <w:rPr>
                <w:b/>
              </w:rPr>
              <w:t>Программе</w:t>
            </w:r>
          </w:p>
        </w:tc>
        <w:tc>
          <w:tcPr>
            <w:tcW w:w="2551" w:type="dxa"/>
            <w:vMerge w:val="restart"/>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ind w:left="-109" w:right="-76"/>
              <w:jc w:val="center"/>
              <w:rPr>
                <w:b/>
                <w:sz w:val="20"/>
              </w:rPr>
            </w:pPr>
            <w:r w:rsidRPr="002E714E">
              <w:rPr>
                <w:b/>
                <w:sz w:val="20"/>
              </w:rPr>
              <w:t>372915,0</w:t>
            </w:r>
          </w:p>
        </w:tc>
        <w:tc>
          <w:tcPr>
            <w:tcW w:w="840" w:type="dxa"/>
            <w:vAlign w:val="center"/>
          </w:tcPr>
          <w:p w:rsidR="007C036F" w:rsidRPr="002E714E" w:rsidRDefault="007C036F" w:rsidP="008F15CF">
            <w:pPr>
              <w:ind w:left="-109" w:right="-76"/>
              <w:jc w:val="center"/>
              <w:rPr>
                <w:b/>
                <w:sz w:val="20"/>
              </w:rPr>
            </w:pPr>
            <w:r w:rsidRPr="002E714E">
              <w:rPr>
                <w:b/>
                <w:sz w:val="20"/>
              </w:rPr>
              <w:t>2796,1</w:t>
            </w:r>
          </w:p>
        </w:tc>
        <w:tc>
          <w:tcPr>
            <w:tcW w:w="862" w:type="dxa"/>
            <w:vAlign w:val="center"/>
          </w:tcPr>
          <w:p w:rsidR="007C036F" w:rsidRPr="002E714E" w:rsidRDefault="007C036F" w:rsidP="008F15CF">
            <w:pPr>
              <w:ind w:left="-109" w:right="-76"/>
              <w:jc w:val="center"/>
              <w:rPr>
                <w:b/>
                <w:sz w:val="20"/>
              </w:rPr>
            </w:pPr>
            <w:r w:rsidRPr="002E714E">
              <w:rPr>
                <w:b/>
                <w:sz w:val="20"/>
              </w:rPr>
              <w:t>92888,1</w:t>
            </w:r>
          </w:p>
        </w:tc>
        <w:tc>
          <w:tcPr>
            <w:tcW w:w="792" w:type="dxa"/>
            <w:vAlign w:val="center"/>
          </w:tcPr>
          <w:p w:rsidR="007C036F" w:rsidRPr="002E714E" w:rsidRDefault="007C036F" w:rsidP="008F15CF">
            <w:pPr>
              <w:ind w:left="-109" w:right="-76"/>
              <w:jc w:val="center"/>
              <w:rPr>
                <w:b/>
                <w:sz w:val="20"/>
              </w:rPr>
            </w:pPr>
            <w:r w:rsidRPr="002E714E">
              <w:rPr>
                <w:b/>
                <w:sz w:val="20"/>
              </w:rPr>
              <w:t>91371,3</w:t>
            </w:r>
          </w:p>
        </w:tc>
        <w:tc>
          <w:tcPr>
            <w:tcW w:w="993" w:type="dxa"/>
            <w:vAlign w:val="center"/>
          </w:tcPr>
          <w:p w:rsidR="007C036F" w:rsidRPr="002E714E" w:rsidRDefault="007C036F" w:rsidP="008F15CF">
            <w:pPr>
              <w:ind w:left="-109" w:right="-76"/>
              <w:jc w:val="center"/>
              <w:rPr>
                <w:b/>
                <w:sz w:val="20"/>
              </w:rPr>
            </w:pPr>
            <w:r w:rsidRPr="002E714E">
              <w:rPr>
                <w:b/>
                <w:sz w:val="20"/>
              </w:rPr>
              <w:t>92896</w:t>
            </w:r>
          </w:p>
        </w:tc>
        <w:tc>
          <w:tcPr>
            <w:tcW w:w="992" w:type="dxa"/>
            <w:vAlign w:val="center"/>
          </w:tcPr>
          <w:p w:rsidR="007C036F" w:rsidRPr="002E714E" w:rsidRDefault="007C036F" w:rsidP="008F15CF">
            <w:pPr>
              <w:ind w:left="-109" w:right="-76"/>
              <w:jc w:val="center"/>
              <w:rPr>
                <w:b/>
                <w:sz w:val="20"/>
              </w:rPr>
            </w:pPr>
            <w:r w:rsidRPr="002E714E">
              <w:rPr>
                <w:b/>
                <w:sz w:val="20"/>
              </w:rPr>
              <w:t>92963,5</w:t>
            </w:r>
          </w:p>
        </w:tc>
        <w:tc>
          <w:tcPr>
            <w:tcW w:w="1984" w:type="dxa"/>
            <w:vMerge w:val="restart"/>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1796,1</w:t>
            </w:r>
          </w:p>
        </w:tc>
        <w:tc>
          <w:tcPr>
            <w:tcW w:w="840" w:type="dxa"/>
            <w:vAlign w:val="center"/>
          </w:tcPr>
          <w:p w:rsidR="007C036F" w:rsidRPr="002E714E" w:rsidRDefault="007C036F" w:rsidP="008F15CF">
            <w:pPr>
              <w:jc w:val="center"/>
              <w:rPr>
                <w:sz w:val="20"/>
              </w:rPr>
            </w:pPr>
            <w:r w:rsidRPr="002E714E">
              <w:rPr>
                <w:sz w:val="20"/>
              </w:rPr>
              <w:t>1796,1</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ind w:left="-109" w:right="-76"/>
              <w:jc w:val="center"/>
              <w:rPr>
                <w:b/>
                <w:sz w:val="20"/>
              </w:rPr>
            </w:pPr>
            <w:r w:rsidRPr="002E714E">
              <w:rPr>
                <w:b/>
                <w:sz w:val="20"/>
              </w:rPr>
              <w:t>371118,9</w:t>
            </w:r>
          </w:p>
        </w:tc>
        <w:tc>
          <w:tcPr>
            <w:tcW w:w="840" w:type="dxa"/>
            <w:vAlign w:val="center"/>
          </w:tcPr>
          <w:p w:rsidR="007C036F" w:rsidRPr="002E714E" w:rsidRDefault="007C036F" w:rsidP="008F15CF">
            <w:pPr>
              <w:ind w:left="-109" w:right="-76"/>
              <w:jc w:val="center"/>
              <w:rPr>
                <w:b/>
                <w:sz w:val="20"/>
              </w:rPr>
            </w:pPr>
            <w:r w:rsidRPr="002E714E">
              <w:rPr>
                <w:b/>
                <w:sz w:val="20"/>
              </w:rPr>
              <w:t>1000</w:t>
            </w:r>
          </w:p>
        </w:tc>
        <w:tc>
          <w:tcPr>
            <w:tcW w:w="862" w:type="dxa"/>
            <w:vAlign w:val="center"/>
          </w:tcPr>
          <w:p w:rsidR="007C036F" w:rsidRPr="002E714E" w:rsidRDefault="007C036F" w:rsidP="008F15CF">
            <w:pPr>
              <w:ind w:left="-109" w:right="-76"/>
              <w:jc w:val="center"/>
              <w:rPr>
                <w:b/>
                <w:sz w:val="20"/>
              </w:rPr>
            </w:pPr>
            <w:r w:rsidRPr="002E714E">
              <w:rPr>
                <w:b/>
                <w:sz w:val="20"/>
              </w:rPr>
              <w:t>92888,1</w:t>
            </w:r>
          </w:p>
        </w:tc>
        <w:tc>
          <w:tcPr>
            <w:tcW w:w="792" w:type="dxa"/>
            <w:vAlign w:val="center"/>
          </w:tcPr>
          <w:p w:rsidR="007C036F" w:rsidRPr="002E714E" w:rsidRDefault="007C036F" w:rsidP="008F15CF">
            <w:pPr>
              <w:ind w:left="-109" w:right="-76"/>
              <w:jc w:val="center"/>
              <w:rPr>
                <w:b/>
                <w:sz w:val="20"/>
              </w:rPr>
            </w:pPr>
            <w:r w:rsidRPr="002E714E">
              <w:rPr>
                <w:b/>
                <w:sz w:val="20"/>
              </w:rPr>
              <w:t>91371,3</w:t>
            </w:r>
          </w:p>
        </w:tc>
        <w:tc>
          <w:tcPr>
            <w:tcW w:w="993" w:type="dxa"/>
            <w:vAlign w:val="center"/>
          </w:tcPr>
          <w:p w:rsidR="007C036F" w:rsidRPr="002E714E" w:rsidRDefault="007C036F" w:rsidP="008F15CF">
            <w:pPr>
              <w:ind w:left="-109" w:right="-76"/>
              <w:jc w:val="center"/>
              <w:rPr>
                <w:b/>
                <w:sz w:val="20"/>
              </w:rPr>
            </w:pPr>
            <w:r w:rsidRPr="002E714E">
              <w:rPr>
                <w:b/>
                <w:sz w:val="20"/>
              </w:rPr>
              <w:t>92896</w:t>
            </w:r>
          </w:p>
        </w:tc>
        <w:tc>
          <w:tcPr>
            <w:tcW w:w="992" w:type="dxa"/>
            <w:vAlign w:val="center"/>
          </w:tcPr>
          <w:p w:rsidR="007C036F" w:rsidRPr="002E714E" w:rsidRDefault="007C036F" w:rsidP="008F15CF">
            <w:pPr>
              <w:ind w:left="-109" w:right="-76"/>
              <w:jc w:val="center"/>
              <w:rPr>
                <w:b/>
                <w:sz w:val="20"/>
              </w:rPr>
            </w:pPr>
            <w:r w:rsidRPr="002E714E">
              <w:rPr>
                <w:b/>
                <w:sz w:val="20"/>
              </w:rPr>
              <w:t>92963,5</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val="restart"/>
          </w:tcPr>
          <w:p w:rsidR="007C036F" w:rsidRPr="002E714E" w:rsidRDefault="007C036F" w:rsidP="008F15CF">
            <w:pPr>
              <w:widowControl w:val="0"/>
              <w:autoSpaceDE w:val="0"/>
              <w:autoSpaceDN w:val="0"/>
              <w:adjustRightInd w:val="0"/>
              <w:jc w:val="both"/>
              <w:rPr>
                <w:b/>
              </w:rPr>
            </w:pPr>
            <w:r w:rsidRPr="002E714E">
              <w:rPr>
                <w:b/>
              </w:rPr>
              <w:t xml:space="preserve">- Пинежский территориальный </w:t>
            </w:r>
            <w:r w:rsidRPr="002E714E">
              <w:rPr>
                <w:b/>
              </w:rPr>
              <w:lastRenderedPageBreak/>
              <w:t xml:space="preserve">отдел </w:t>
            </w:r>
          </w:p>
        </w:tc>
        <w:tc>
          <w:tcPr>
            <w:tcW w:w="2551" w:type="dxa"/>
            <w:vMerge w:val="restart"/>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итого             </w:t>
            </w:r>
          </w:p>
        </w:tc>
        <w:tc>
          <w:tcPr>
            <w:tcW w:w="1134" w:type="dxa"/>
            <w:vAlign w:val="center"/>
          </w:tcPr>
          <w:p w:rsidR="007C036F" w:rsidRPr="002E714E" w:rsidRDefault="007C036F" w:rsidP="008F15CF">
            <w:pPr>
              <w:ind w:left="-109" w:right="-76"/>
              <w:jc w:val="center"/>
              <w:rPr>
                <w:b/>
                <w:sz w:val="20"/>
              </w:rPr>
            </w:pPr>
            <w:r w:rsidRPr="002E714E">
              <w:rPr>
                <w:b/>
                <w:sz w:val="20"/>
              </w:rPr>
              <w:t>44692,4</w:t>
            </w:r>
          </w:p>
        </w:tc>
        <w:tc>
          <w:tcPr>
            <w:tcW w:w="840" w:type="dxa"/>
            <w:vAlign w:val="center"/>
          </w:tcPr>
          <w:p w:rsidR="007C036F" w:rsidRPr="002E714E" w:rsidRDefault="007C036F" w:rsidP="008F15CF">
            <w:pPr>
              <w:ind w:left="-109" w:right="-76"/>
              <w:jc w:val="center"/>
              <w:rPr>
                <w:b/>
                <w:sz w:val="20"/>
              </w:rPr>
            </w:pPr>
            <w:r w:rsidRPr="002E714E">
              <w:rPr>
                <w:b/>
                <w:sz w:val="20"/>
              </w:rPr>
              <w:t>1680,9</w:t>
            </w:r>
          </w:p>
        </w:tc>
        <w:tc>
          <w:tcPr>
            <w:tcW w:w="862" w:type="dxa"/>
            <w:vAlign w:val="center"/>
          </w:tcPr>
          <w:p w:rsidR="007C036F" w:rsidRPr="002E714E" w:rsidRDefault="007C036F" w:rsidP="008F15CF">
            <w:pPr>
              <w:ind w:left="-109" w:right="-76"/>
              <w:jc w:val="center"/>
              <w:rPr>
                <w:b/>
                <w:sz w:val="20"/>
              </w:rPr>
            </w:pPr>
            <w:r w:rsidRPr="002E714E">
              <w:rPr>
                <w:b/>
                <w:sz w:val="20"/>
              </w:rPr>
              <w:t>38175</w:t>
            </w:r>
          </w:p>
        </w:tc>
        <w:tc>
          <w:tcPr>
            <w:tcW w:w="792" w:type="dxa"/>
            <w:vAlign w:val="center"/>
          </w:tcPr>
          <w:p w:rsidR="007C036F" w:rsidRPr="002E714E" w:rsidRDefault="007C036F" w:rsidP="008F15CF">
            <w:pPr>
              <w:ind w:left="-109" w:right="-76"/>
              <w:jc w:val="center"/>
              <w:rPr>
                <w:b/>
                <w:sz w:val="20"/>
              </w:rPr>
            </w:pPr>
            <w:r w:rsidRPr="002E714E">
              <w:rPr>
                <w:b/>
                <w:sz w:val="20"/>
              </w:rPr>
              <w:t>2049,5</w:t>
            </w:r>
          </w:p>
        </w:tc>
        <w:tc>
          <w:tcPr>
            <w:tcW w:w="993" w:type="dxa"/>
            <w:vAlign w:val="center"/>
          </w:tcPr>
          <w:p w:rsidR="007C036F" w:rsidRPr="002E714E" w:rsidRDefault="007C036F" w:rsidP="008F15CF">
            <w:pPr>
              <w:ind w:left="-109" w:right="-76"/>
              <w:jc w:val="center"/>
              <w:rPr>
                <w:b/>
                <w:sz w:val="20"/>
              </w:rPr>
            </w:pPr>
            <w:r w:rsidRPr="002E714E">
              <w:rPr>
                <w:b/>
                <w:sz w:val="20"/>
              </w:rPr>
              <w:t>2029,5</w:t>
            </w:r>
          </w:p>
        </w:tc>
        <w:tc>
          <w:tcPr>
            <w:tcW w:w="992" w:type="dxa"/>
            <w:vAlign w:val="center"/>
          </w:tcPr>
          <w:p w:rsidR="007C036F" w:rsidRPr="002E714E" w:rsidRDefault="007C036F" w:rsidP="008F15CF">
            <w:pPr>
              <w:ind w:left="-109" w:right="-76"/>
              <w:jc w:val="center"/>
              <w:rPr>
                <w:b/>
                <w:sz w:val="20"/>
              </w:rPr>
            </w:pPr>
            <w:r w:rsidRPr="002E714E">
              <w:rPr>
                <w:b/>
                <w:sz w:val="20"/>
              </w:rPr>
              <w:t>757,5</w:t>
            </w:r>
          </w:p>
        </w:tc>
        <w:tc>
          <w:tcPr>
            <w:tcW w:w="1984" w:type="dxa"/>
            <w:vMerge w:val="restart"/>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b/>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федеральный бюджет</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b/>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областной бюджет  </w:t>
            </w:r>
          </w:p>
        </w:tc>
        <w:tc>
          <w:tcPr>
            <w:tcW w:w="1134" w:type="dxa"/>
            <w:vAlign w:val="center"/>
          </w:tcPr>
          <w:p w:rsidR="007C036F" w:rsidRPr="002E714E" w:rsidRDefault="007C036F" w:rsidP="008F15CF">
            <w:pPr>
              <w:jc w:val="center"/>
              <w:rPr>
                <w:sz w:val="20"/>
              </w:rPr>
            </w:pPr>
            <w:r w:rsidRPr="002E714E">
              <w:rPr>
                <w:sz w:val="20"/>
              </w:rPr>
              <w:t>1534,4</w:t>
            </w:r>
          </w:p>
        </w:tc>
        <w:tc>
          <w:tcPr>
            <w:tcW w:w="840" w:type="dxa"/>
            <w:vAlign w:val="center"/>
          </w:tcPr>
          <w:p w:rsidR="007C036F" w:rsidRPr="002E714E" w:rsidRDefault="007C036F" w:rsidP="008F15CF">
            <w:pPr>
              <w:jc w:val="center"/>
              <w:rPr>
                <w:sz w:val="20"/>
              </w:rPr>
            </w:pPr>
            <w:r w:rsidRPr="002E714E">
              <w:rPr>
                <w:sz w:val="20"/>
              </w:rPr>
              <w:t>1534,4</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b/>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местный  бюджет</w:t>
            </w:r>
          </w:p>
        </w:tc>
        <w:tc>
          <w:tcPr>
            <w:tcW w:w="1134" w:type="dxa"/>
            <w:vAlign w:val="center"/>
          </w:tcPr>
          <w:p w:rsidR="007C036F" w:rsidRPr="002E714E" w:rsidRDefault="007C036F" w:rsidP="008F15CF">
            <w:pPr>
              <w:ind w:left="-109" w:right="-76"/>
              <w:jc w:val="center"/>
              <w:rPr>
                <w:b/>
                <w:sz w:val="20"/>
              </w:rPr>
            </w:pPr>
            <w:r w:rsidRPr="002E714E">
              <w:rPr>
                <w:b/>
                <w:sz w:val="20"/>
              </w:rPr>
              <w:t>43158,0</w:t>
            </w:r>
          </w:p>
        </w:tc>
        <w:tc>
          <w:tcPr>
            <w:tcW w:w="840" w:type="dxa"/>
            <w:vAlign w:val="center"/>
          </w:tcPr>
          <w:p w:rsidR="007C036F" w:rsidRPr="002E714E" w:rsidRDefault="007C036F" w:rsidP="008F15CF">
            <w:pPr>
              <w:ind w:left="-109" w:right="-76"/>
              <w:jc w:val="center"/>
              <w:rPr>
                <w:b/>
                <w:sz w:val="20"/>
              </w:rPr>
            </w:pPr>
            <w:r w:rsidRPr="002E714E">
              <w:rPr>
                <w:b/>
                <w:sz w:val="20"/>
              </w:rPr>
              <w:t>146,5</w:t>
            </w:r>
          </w:p>
        </w:tc>
        <w:tc>
          <w:tcPr>
            <w:tcW w:w="862" w:type="dxa"/>
            <w:vAlign w:val="center"/>
          </w:tcPr>
          <w:p w:rsidR="007C036F" w:rsidRPr="002E714E" w:rsidRDefault="007C036F" w:rsidP="008F15CF">
            <w:pPr>
              <w:ind w:left="-109" w:right="-76"/>
              <w:jc w:val="center"/>
              <w:rPr>
                <w:b/>
                <w:sz w:val="20"/>
              </w:rPr>
            </w:pPr>
            <w:r w:rsidRPr="002E714E">
              <w:rPr>
                <w:b/>
                <w:sz w:val="20"/>
              </w:rPr>
              <w:t>38175</w:t>
            </w:r>
          </w:p>
        </w:tc>
        <w:tc>
          <w:tcPr>
            <w:tcW w:w="792" w:type="dxa"/>
            <w:vAlign w:val="center"/>
          </w:tcPr>
          <w:p w:rsidR="007C036F" w:rsidRPr="002E714E" w:rsidRDefault="007C036F" w:rsidP="008F15CF">
            <w:pPr>
              <w:ind w:left="-109" w:right="-76"/>
              <w:jc w:val="center"/>
              <w:rPr>
                <w:b/>
                <w:sz w:val="20"/>
              </w:rPr>
            </w:pPr>
            <w:r w:rsidRPr="002E714E">
              <w:rPr>
                <w:b/>
                <w:sz w:val="20"/>
              </w:rPr>
              <w:t>2049,5</w:t>
            </w:r>
          </w:p>
        </w:tc>
        <w:tc>
          <w:tcPr>
            <w:tcW w:w="993" w:type="dxa"/>
            <w:vAlign w:val="center"/>
          </w:tcPr>
          <w:p w:rsidR="007C036F" w:rsidRPr="002E714E" w:rsidRDefault="007C036F" w:rsidP="008F15CF">
            <w:pPr>
              <w:ind w:left="-109" w:right="-76"/>
              <w:jc w:val="center"/>
              <w:rPr>
                <w:b/>
                <w:sz w:val="20"/>
              </w:rPr>
            </w:pPr>
            <w:r w:rsidRPr="002E714E">
              <w:rPr>
                <w:b/>
                <w:sz w:val="20"/>
              </w:rPr>
              <w:t>2029,5</w:t>
            </w:r>
          </w:p>
        </w:tc>
        <w:tc>
          <w:tcPr>
            <w:tcW w:w="992" w:type="dxa"/>
            <w:vAlign w:val="center"/>
          </w:tcPr>
          <w:p w:rsidR="007C036F" w:rsidRPr="002E714E" w:rsidRDefault="007C036F" w:rsidP="008F15CF">
            <w:pPr>
              <w:ind w:left="-109" w:right="-76"/>
              <w:jc w:val="center"/>
              <w:rPr>
                <w:b/>
                <w:sz w:val="20"/>
              </w:rPr>
            </w:pPr>
            <w:r w:rsidRPr="002E714E">
              <w:rPr>
                <w:b/>
                <w:sz w:val="20"/>
              </w:rPr>
              <w:t>757,5</w:t>
            </w:r>
          </w:p>
        </w:tc>
        <w:tc>
          <w:tcPr>
            <w:tcW w:w="1984" w:type="dxa"/>
            <w:vMerge/>
          </w:tcPr>
          <w:p w:rsidR="007C036F" w:rsidRPr="002E714E" w:rsidRDefault="007C036F" w:rsidP="008F15CF">
            <w:pPr>
              <w:autoSpaceDE w:val="0"/>
              <w:autoSpaceDN w:val="0"/>
              <w:adjustRightInd w:val="0"/>
              <w:rPr>
                <w:color w:val="FF0000"/>
                <w:sz w:val="20"/>
              </w:rPr>
            </w:pPr>
          </w:p>
        </w:tc>
      </w:tr>
      <w:tr w:rsidR="007C036F" w:rsidRPr="002E714E" w:rsidTr="008F15CF">
        <w:tblPrEx>
          <w:tblCellMar>
            <w:top w:w="0" w:type="dxa"/>
            <w:bottom w:w="0" w:type="dxa"/>
          </w:tblCellMar>
        </w:tblPrEx>
        <w:trPr>
          <w:tblCellSpacing w:w="5" w:type="nil"/>
        </w:trPr>
        <w:tc>
          <w:tcPr>
            <w:tcW w:w="3686" w:type="dxa"/>
            <w:vMerge/>
          </w:tcPr>
          <w:p w:rsidR="007C036F" w:rsidRPr="002E714E" w:rsidRDefault="007C036F" w:rsidP="008F15CF">
            <w:pPr>
              <w:widowControl w:val="0"/>
              <w:autoSpaceDE w:val="0"/>
              <w:autoSpaceDN w:val="0"/>
              <w:adjustRightInd w:val="0"/>
              <w:jc w:val="both"/>
              <w:rPr>
                <w:b/>
                <w:color w:val="FF0000"/>
              </w:rPr>
            </w:pPr>
          </w:p>
        </w:tc>
        <w:tc>
          <w:tcPr>
            <w:tcW w:w="2551" w:type="dxa"/>
            <w:vMerge/>
          </w:tcPr>
          <w:p w:rsidR="007C036F" w:rsidRPr="002E714E" w:rsidRDefault="007C036F" w:rsidP="008F15CF">
            <w:pPr>
              <w:autoSpaceDE w:val="0"/>
              <w:autoSpaceDN w:val="0"/>
              <w:adjustRightInd w:val="0"/>
              <w:jc w:val="center"/>
              <w:rPr>
                <w:color w:val="FF0000"/>
              </w:rPr>
            </w:pPr>
          </w:p>
        </w:tc>
        <w:tc>
          <w:tcPr>
            <w:tcW w:w="1559" w:type="dxa"/>
          </w:tcPr>
          <w:p w:rsidR="007C036F" w:rsidRPr="002E714E" w:rsidRDefault="007C036F" w:rsidP="008F15CF">
            <w:pPr>
              <w:autoSpaceDE w:val="0"/>
              <w:autoSpaceDN w:val="0"/>
              <w:adjustRightInd w:val="0"/>
              <w:rPr>
                <w:sz w:val="20"/>
              </w:rPr>
            </w:pPr>
            <w:r w:rsidRPr="002E714E">
              <w:rPr>
                <w:sz w:val="20"/>
              </w:rPr>
              <w:t xml:space="preserve">внебюджетные      </w:t>
            </w:r>
          </w:p>
          <w:p w:rsidR="007C036F" w:rsidRPr="002E714E" w:rsidRDefault="007C036F" w:rsidP="008F15CF">
            <w:pPr>
              <w:autoSpaceDE w:val="0"/>
              <w:autoSpaceDN w:val="0"/>
              <w:adjustRightInd w:val="0"/>
              <w:rPr>
                <w:sz w:val="20"/>
              </w:rPr>
            </w:pPr>
            <w:r w:rsidRPr="002E714E">
              <w:rPr>
                <w:sz w:val="20"/>
              </w:rPr>
              <w:t xml:space="preserve">средства          </w:t>
            </w:r>
          </w:p>
        </w:tc>
        <w:tc>
          <w:tcPr>
            <w:tcW w:w="1134" w:type="dxa"/>
            <w:vAlign w:val="center"/>
          </w:tcPr>
          <w:p w:rsidR="007C036F" w:rsidRPr="002E714E" w:rsidRDefault="007C036F" w:rsidP="008F15CF">
            <w:pPr>
              <w:jc w:val="center"/>
              <w:rPr>
                <w:sz w:val="20"/>
              </w:rPr>
            </w:pPr>
            <w:r w:rsidRPr="002E714E">
              <w:rPr>
                <w:sz w:val="20"/>
              </w:rPr>
              <w:t>0</w:t>
            </w:r>
          </w:p>
        </w:tc>
        <w:tc>
          <w:tcPr>
            <w:tcW w:w="840" w:type="dxa"/>
            <w:vAlign w:val="center"/>
          </w:tcPr>
          <w:p w:rsidR="007C036F" w:rsidRPr="002E714E" w:rsidRDefault="007C036F" w:rsidP="008F15CF">
            <w:pPr>
              <w:jc w:val="center"/>
              <w:rPr>
                <w:sz w:val="20"/>
              </w:rPr>
            </w:pPr>
            <w:r w:rsidRPr="002E714E">
              <w:rPr>
                <w:sz w:val="20"/>
              </w:rPr>
              <w:t>0</w:t>
            </w:r>
          </w:p>
        </w:tc>
        <w:tc>
          <w:tcPr>
            <w:tcW w:w="862" w:type="dxa"/>
            <w:vAlign w:val="center"/>
          </w:tcPr>
          <w:p w:rsidR="007C036F" w:rsidRPr="002E714E" w:rsidRDefault="007C036F" w:rsidP="008F15CF">
            <w:pPr>
              <w:jc w:val="center"/>
              <w:rPr>
                <w:sz w:val="20"/>
              </w:rPr>
            </w:pPr>
            <w:r w:rsidRPr="002E714E">
              <w:rPr>
                <w:sz w:val="20"/>
              </w:rPr>
              <w:t>0</w:t>
            </w:r>
          </w:p>
        </w:tc>
        <w:tc>
          <w:tcPr>
            <w:tcW w:w="792" w:type="dxa"/>
            <w:vAlign w:val="center"/>
          </w:tcPr>
          <w:p w:rsidR="007C036F" w:rsidRPr="002E714E" w:rsidRDefault="007C036F" w:rsidP="008F15CF">
            <w:pPr>
              <w:jc w:val="center"/>
              <w:rPr>
                <w:sz w:val="20"/>
              </w:rPr>
            </w:pPr>
            <w:r w:rsidRPr="002E714E">
              <w:rPr>
                <w:sz w:val="20"/>
              </w:rPr>
              <w:t>0</w:t>
            </w:r>
          </w:p>
        </w:tc>
        <w:tc>
          <w:tcPr>
            <w:tcW w:w="993" w:type="dxa"/>
            <w:vAlign w:val="center"/>
          </w:tcPr>
          <w:p w:rsidR="007C036F" w:rsidRPr="002E714E" w:rsidRDefault="007C036F" w:rsidP="008F15CF">
            <w:pPr>
              <w:jc w:val="center"/>
              <w:rPr>
                <w:sz w:val="20"/>
              </w:rPr>
            </w:pPr>
            <w:r w:rsidRPr="002E714E">
              <w:rPr>
                <w:sz w:val="20"/>
              </w:rPr>
              <w:t>0</w:t>
            </w:r>
          </w:p>
        </w:tc>
        <w:tc>
          <w:tcPr>
            <w:tcW w:w="992" w:type="dxa"/>
            <w:vAlign w:val="center"/>
          </w:tcPr>
          <w:p w:rsidR="007C036F" w:rsidRPr="002E714E" w:rsidRDefault="007C036F" w:rsidP="008F15CF">
            <w:pPr>
              <w:jc w:val="center"/>
              <w:rPr>
                <w:sz w:val="20"/>
              </w:rPr>
            </w:pPr>
            <w:r w:rsidRPr="002E714E">
              <w:rPr>
                <w:sz w:val="20"/>
              </w:rPr>
              <w:t>0</w:t>
            </w:r>
          </w:p>
        </w:tc>
        <w:tc>
          <w:tcPr>
            <w:tcW w:w="1984" w:type="dxa"/>
            <w:vMerge/>
          </w:tcPr>
          <w:p w:rsidR="007C036F" w:rsidRPr="002E714E" w:rsidRDefault="007C036F" w:rsidP="008F15CF">
            <w:pPr>
              <w:autoSpaceDE w:val="0"/>
              <w:autoSpaceDN w:val="0"/>
              <w:adjustRightInd w:val="0"/>
              <w:rPr>
                <w:color w:val="FF0000"/>
                <w:sz w:val="20"/>
              </w:rPr>
            </w:pPr>
          </w:p>
        </w:tc>
      </w:tr>
    </w:tbl>
    <w:p w:rsidR="007C036F" w:rsidRPr="002E714E" w:rsidRDefault="007C036F" w:rsidP="007C036F">
      <w:pPr>
        <w:outlineLvl w:val="0"/>
        <w:rPr>
          <w:b/>
          <w:color w:val="FF0000"/>
          <w:sz w:val="28"/>
          <w:szCs w:val="28"/>
        </w:rPr>
        <w:sectPr w:rsidR="007C036F" w:rsidRPr="002E714E" w:rsidSect="009D0003">
          <w:headerReference w:type="even" r:id="rId11"/>
          <w:headerReference w:type="default" r:id="rId12"/>
          <w:footerReference w:type="even" r:id="rId13"/>
          <w:footerReference w:type="default" r:id="rId14"/>
          <w:pgSz w:w="16838" w:h="11906" w:orient="landscape" w:code="9"/>
          <w:pgMar w:top="1247" w:right="992" w:bottom="987" w:left="709" w:header="709" w:footer="709" w:gutter="0"/>
          <w:cols w:space="708"/>
          <w:titlePg/>
          <w:docGrid w:linePitch="360"/>
        </w:sectPr>
      </w:pPr>
    </w:p>
    <w:p w:rsidR="007C036F" w:rsidRPr="00BE46CC" w:rsidRDefault="007C036F" w:rsidP="007C036F">
      <w:pPr>
        <w:jc w:val="center"/>
        <w:rPr>
          <w:b/>
          <w:bCs/>
          <w:sz w:val="28"/>
          <w:szCs w:val="28"/>
        </w:rPr>
      </w:pPr>
      <w:r>
        <w:rPr>
          <w:b/>
          <w:bCs/>
          <w:sz w:val="28"/>
          <w:szCs w:val="28"/>
        </w:rPr>
        <w:lastRenderedPageBreak/>
        <w:t>АДМИНИСТРАЦИЯ</w:t>
      </w:r>
    </w:p>
    <w:p w:rsidR="007C036F" w:rsidRPr="00BE46CC" w:rsidRDefault="007C036F" w:rsidP="007C036F">
      <w:pPr>
        <w:jc w:val="center"/>
        <w:rPr>
          <w:b/>
          <w:bCs/>
          <w:sz w:val="28"/>
          <w:szCs w:val="28"/>
        </w:rPr>
      </w:pPr>
      <w:r w:rsidRPr="00BE46CC">
        <w:rPr>
          <w:b/>
          <w:bCs/>
          <w:sz w:val="28"/>
          <w:szCs w:val="28"/>
        </w:rPr>
        <w:t>ПИНЕЖСКОГО МУНИЦИПАЛЬНОГО  ОКРУГА</w:t>
      </w:r>
    </w:p>
    <w:p w:rsidR="007C036F" w:rsidRPr="00BE46CC" w:rsidRDefault="007C036F" w:rsidP="007C036F">
      <w:pPr>
        <w:jc w:val="center"/>
        <w:rPr>
          <w:b/>
          <w:bCs/>
          <w:sz w:val="28"/>
          <w:szCs w:val="28"/>
        </w:rPr>
      </w:pPr>
      <w:r w:rsidRPr="00BE46CC">
        <w:rPr>
          <w:b/>
          <w:bCs/>
          <w:sz w:val="28"/>
          <w:szCs w:val="28"/>
        </w:rPr>
        <w:t>АРХАНГЕЛЬСКОЙ ОБЛАСТИ</w:t>
      </w:r>
    </w:p>
    <w:p w:rsidR="007C036F" w:rsidRDefault="007C036F" w:rsidP="007C036F">
      <w:pPr>
        <w:jc w:val="center"/>
        <w:rPr>
          <w:b/>
          <w:bCs/>
          <w:sz w:val="26"/>
          <w:szCs w:val="26"/>
        </w:rPr>
      </w:pPr>
    </w:p>
    <w:p w:rsidR="007C036F" w:rsidRPr="00BE46CC" w:rsidRDefault="007C036F" w:rsidP="007C036F">
      <w:pPr>
        <w:jc w:val="center"/>
        <w:rPr>
          <w:b/>
          <w:bCs/>
          <w:sz w:val="26"/>
          <w:szCs w:val="26"/>
        </w:rPr>
      </w:pPr>
    </w:p>
    <w:p w:rsidR="007C036F" w:rsidRPr="007C036F" w:rsidRDefault="007C036F" w:rsidP="007C036F">
      <w:pPr>
        <w:pStyle w:val="2"/>
        <w:jc w:val="center"/>
        <w:rPr>
          <w:rFonts w:ascii="Times New Roman" w:hAnsi="Times New Roman" w:cs="Times New Roman"/>
          <w:color w:val="auto"/>
          <w:szCs w:val="28"/>
        </w:rPr>
      </w:pPr>
      <w:proofErr w:type="gramStart"/>
      <w:r w:rsidRPr="007C036F">
        <w:rPr>
          <w:rFonts w:ascii="Times New Roman" w:hAnsi="Times New Roman" w:cs="Times New Roman"/>
          <w:color w:val="auto"/>
          <w:szCs w:val="28"/>
        </w:rPr>
        <w:t>П</w:t>
      </w:r>
      <w:proofErr w:type="gramEnd"/>
      <w:r w:rsidRPr="007C036F">
        <w:rPr>
          <w:rFonts w:ascii="Times New Roman" w:hAnsi="Times New Roman" w:cs="Times New Roman"/>
          <w:color w:val="auto"/>
          <w:szCs w:val="28"/>
        </w:rPr>
        <w:t xml:space="preserve"> О С Т А Н О В Л Е Н И Е</w:t>
      </w:r>
    </w:p>
    <w:p w:rsidR="007C036F" w:rsidRPr="00BE46CC" w:rsidRDefault="007C036F" w:rsidP="007C036F">
      <w:pPr>
        <w:jc w:val="center"/>
        <w:rPr>
          <w:b/>
          <w:bCs/>
          <w:sz w:val="26"/>
          <w:szCs w:val="26"/>
        </w:rPr>
      </w:pPr>
    </w:p>
    <w:p w:rsidR="007C036F" w:rsidRPr="00BE46CC" w:rsidRDefault="007C036F" w:rsidP="007C036F">
      <w:pPr>
        <w:jc w:val="center"/>
        <w:rPr>
          <w:b/>
          <w:bCs/>
          <w:sz w:val="26"/>
          <w:szCs w:val="26"/>
        </w:rPr>
      </w:pPr>
    </w:p>
    <w:p w:rsidR="007C036F" w:rsidRPr="00BE46CC" w:rsidRDefault="007C036F" w:rsidP="007C036F">
      <w:pPr>
        <w:jc w:val="center"/>
        <w:rPr>
          <w:sz w:val="28"/>
          <w:szCs w:val="28"/>
        </w:rPr>
      </w:pPr>
      <w:r w:rsidRPr="00BE46CC">
        <w:rPr>
          <w:sz w:val="28"/>
          <w:szCs w:val="28"/>
        </w:rPr>
        <w:t xml:space="preserve">от </w:t>
      </w:r>
      <w:r>
        <w:rPr>
          <w:sz w:val="28"/>
          <w:szCs w:val="28"/>
        </w:rPr>
        <w:t>30 августа</w:t>
      </w:r>
      <w:r w:rsidRPr="00BE46CC">
        <w:rPr>
          <w:sz w:val="28"/>
          <w:szCs w:val="28"/>
        </w:rPr>
        <w:t xml:space="preserve"> 2024 г. № </w:t>
      </w:r>
      <w:r>
        <w:rPr>
          <w:sz w:val="28"/>
          <w:szCs w:val="28"/>
        </w:rPr>
        <w:t>0244</w:t>
      </w:r>
      <w:r w:rsidRPr="00BE46CC">
        <w:rPr>
          <w:sz w:val="28"/>
          <w:szCs w:val="28"/>
        </w:rPr>
        <w:t xml:space="preserve"> - па</w:t>
      </w:r>
    </w:p>
    <w:p w:rsidR="007C036F" w:rsidRPr="007C036F" w:rsidRDefault="007C036F" w:rsidP="007C036F">
      <w:pPr>
        <w:pStyle w:val="1"/>
        <w:jc w:val="center"/>
        <w:rPr>
          <w:rFonts w:ascii="Times New Roman" w:hAnsi="Times New Roman" w:cs="Times New Roman"/>
          <w:b w:val="0"/>
          <w:bCs w:val="0"/>
          <w:color w:val="auto"/>
          <w:sz w:val="20"/>
          <w:szCs w:val="20"/>
        </w:rPr>
      </w:pPr>
      <w:r w:rsidRPr="007C036F">
        <w:rPr>
          <w:rFonts w:ascii="Times New Roman" w:hAnsi="Times New Roman" w:cs="Times New Roman"/>
          <w:b w:val="0"/>
          <w:bCs w:val="0"/>
          <w:color w:val="auto"/>
          <w:sz w:val="20"/>
          <w:szCs w:val="20"/>
        </w:rPr>
        <w:t>с. Карпогоры</w:t>
      </w:r>
    </w:p>
    <w:p w:rsidR="007C036F" w:rsidRDefault="007C036F" w:rsidP="007C036F">
      <w:pPr>
        <w:jc w:val="center"/>
        <w:rPr>
          <w:sz w:val="28"/>
          <w:szCs w:val="28"/>
        </w:rPr>
      </w:pPr>
    </w:p>
    <w:p w:rsidR="007C036F" w:rsidRPr="00BE46CC" w:rsidRDefault="007C036F" w:rsidP="007C036F">
      <w:pPr>
        <w:jc w:val="center"/>
        <w:rPr>
          <w:sz w:val="28"/>
          <w:szCs w:val="28"/>
        </w:rPr>
      </w:pPr>
    </w:p>
    <w:p w:rsidR="007C036F" w:rsidRPr="00BE46CC" w:rsidRDefault="007C036F" w:rsidP="007C036F">
      <w:pPr>
        <w:autoSpaceDE w:val="0"/>
        <w:autoSpaceDN w:val="0"/>
        <w:adjustRightInd w:val="0"/>
        <w:jc w:val="center"/>
        <w:rPr>
          <w:b/>
          <w:bCs/>
          <w:sz w:val="28"/>
          <w:szCs w:val="28"/>
        </w:rPr>
      </w:pPr>
      <w:r w:rsidRPr="00BE46CC">
        <w:rPr>
          <w:b/>
          <w:bCs/>
          <w:sz w:val="28"/>
          <w:szCs w:val="28"/>
        </w:rPr>
        <w:t xml:space="preserve">Об утверждении порядка принятия решений и подготовки проектов распоряжений </w:t>
      </w:r>
      <w:r>
        <w:rPr>
          <w:b/>
          <w:bCs/>
          <w:sz w:val="28"/>
          <w:szCs w:val="28"/>
        </w:rPr>
        <w:t>администрации</w:t>
      </w:r>
      <w:r w:rsidRPr="00BE46CC">
        <w:rPr>
          <w:b/>
          <w:bCs/>
          <w:sz w:val="28"/>
          <w:szCs w:val="28"/>
        </w:rPr>
        <w:t xml:space="preserve"> Пинежского муниципального округа Архангельской области об изменении существенных условий муниципальных контрактов (контрактов), заключенных для обеспечения муниципальных нужд Пинежского муниципального округа</w:t>
      </w:r>
    </w:p>
    <w:p w:rsidR="007C036F" w:rsidRDefault="007C036F" w:rsidP="007C036F">
      <w:pPr>
        <w:autoSpaceDE w:val="0"/>
        <w:autoSpaceDN w:val="0"/>
        <w:adjustRightInd w:val="0"/>
        <w:jc w:val="center"/>
        <w:outlineLvl w:val="0"/>
        <w:rPr>
          <w:sz w:val="28"/>
          <w:szCs w:val="28"/>
        </w:rPr>
      </w:pPr>
    </w:p>
    <w:p w:rsidR="007C036F" w:rsidRPr="00BE46CC" w:rsidRDefault="007C036F" w:rsidP="007C036F">
      <w:pPr>
        <w:autoSpaceDE w:val="0"/>
        <w:autoSpaceDN w:val="0"/>
        <w:adjustRightInd w:val="0"/>
        <w:jc w:val="center"/>
        <w:outlineLvl w:val="0"/>
        <w:rPr>
          <w:sz w:val="28"/>
          <w:szCs w:val="28"/>
        </w:rPr>
      </w:pPr>
    </w:p>
    <w:p w:rsidR="007C036F" w:rsidRPr="00BE46CC" w:rsidRDefault="007C036F" w:rsidP="007C036F">
      <w:pPr>
        <w:autoSpaceDE w:val="0"/>
        <w:autoSpaceDN w:val="0"/>
        <w:adjustRightInd w:val="0"/>
        <w:jc w:val="center"/>
        <w:outlineLvl w:val="0"/>
        <w:rPr>
          <w:sz w:val="28"/>
          <w:szCs w:val="28"/>
        </w:rPr>
      </w:pPr>
    </w:p>
    <w:p w:rsidR="007C036F" w:rsidRPr="00BE46CC" w:rsidRDefault="007C036F" w:rsidP="007C036F">
      <w:pPr>
        <w:pStyle w:val="af2"/>
        <w:ind w:firstLine="709"/>
        <w:rPr>
          <w:sz w:val="28"/>
          <w:szCs w:val="28"/>
        </w:rPr>
      </w:pPr>
      <w:proofErr w:type="gramStart"/>
      <w:r w:rsidRPr="00BE46CC">
        <w:rPr>
          <w:sz w:val="28"/>
          <w:szCs w:val="28"/>
        </w:rPr>
        <w:t xml:space="preserve">В соответствии с частью 65.1 статьи 112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в целях повышения эффективности закупок товаров, работ, услуг для обеспечения муниципальных нужд Пинежского муниципального округа </w:t>
      </w:r>
      <w:r>
        <w:rPr>
          <w:sz w:val="28"/>
          <w:szCs w:val="28"/>
        </w:rPr>
        <w:t>администрация</w:t>
      </w:r>
      <w:r w:rsidRPr="00BE46CC">
        <w:rPr>
          <w:sz w:val="28"/>
          <w:szCs w:val="28"/>
        </w:rPr>
        <w:t xml:space="preserve"> Пинежского муниципального округа Архангельской области </w:t>
      </w:r>
      <w:proofErr w:type="gramEnd"/>
    </w:p>
    <w:p w:rsidR="007C036F" w:rsidRPr="00BE46CC" w:rsidRDefault="007C036F" w:rsidP="007C036F">
      <w:pPr>
        <w:pStyle w:val="af2"/>
        <w:ind w:firstLine="709"/>
        <w:rPr>
          <w:b/>
          <w:sz w:val="28"/>
          <w:szCs w:val="28"/>
        </w:rPr>
      </w:pPr>
      <w:proofErr w:type="spellStart"/>
      <w:proofErr w:type="gramStart"/>
      <w:r w:rsidRPr="00BE46CC">
        <w:rPr>
          <w:b/>
          <w:sz w:val="28"/>
          <w:szCs w:val="28"/>
        </w:rPr>
        <w:t>п</w:t>
      </w:r>
      <w:proofErr w:type="spellEnd"/>
      <w:proofErr w:type="gramEnd"/>
      <w:r w:rsidRPr="00BE46CC">
        <w:rPr>
          <w:b/>
          <w:sz w:val="28"/>
          <w:szCs w:val="28"/>
        </w:rPr>
        <w:t xml:space="preserve"> о с т а </w:t>
      </w:r>
      <w:proofErr w:type="spellStart"/>
      <w:r w:rsidRPr="00BE46CC">
        <w:rPr>
          <w:b/>
          <w:sz w:val="28"/>
          <w:szCs w:val="28"/>
        </w:rPr>
        <w:t>н</w:t>
      </w:r>
      <w:proofErr w:type="spellEnd"/>
      <w:r w:rsidRPr="00BE46CC">
        <w:rPr>
          <w:b/>
          <w:sz w:val="28"/>
          <w:szCs w:val="28"/>
        </w:rPr>
        <w:t xml:space="preserve"> о в л я е т:</w:t>
      </w:r>
    </w:p>
    <w:p w:rsidR="007C036F" w:rsidRPr="00BE46CC" w:rsidRDefault="007C036F" w:rsidP="007C036F">
      <w:pPr>
        <w:pStyle w:val="af2"/>
        <w:ind w:firstLine="709"/>
        <w:rPr>
          <w:sz w:val="28"/>
          <w:szCs w:val="28"/>
        </w:rPr>
      </w:pPr>
      <w:r w:rsidRPr="00BE46CC">
        <w:rPr>
          <w:sz w:val="28"/>
          <w:szCs w:val="28"/>
        </w:rPr>
        <w:t xml:space="preserve">1. Утвердить прилагаемый Порядок принятия решений и подготовки проектов распоряжений </w:t>
      </w:r>
      <w:r>
        <w:rPr>
          <w:sz w:val="28"/>
          <w:szCs w:val="28"/>
        </w:rPr>
        <w:t>администрации</w:t>
      </w:r>
      <w:r w:rsidRPr="00BE46CC">
        <w:rPr>
          <w:sz w:val="28"/>
          <w:szCs w:val="28"/>
        </w:rPr>
        <w:t xml:space="preserve"> Пинежского муниципального округа Архангельской области об изменении существенных условий муниципальных  контрактов (контрактов), заключенных для обеспечения муниципальных нужд Пинежского муниципального округа.</w:t>
      </w:r>
    </w:p>
    <w:p w:rsidR="007C036F" w:rsidRPr="00BE46CC" w:rsidRDefault="007C036F" w:rsidP="007C036F">
      <w:pPr>
        <w:pStyle w:val="af2"/>
        <w:ind w:firstLine="709"/>
        <w:rPr>
          <w:sz w:val="28"/>
          <w:szCs w:val="28"/>
        </w:rPr>
      </w:pPr>
      <w:r w:rsidRPr="00BE46CC">
        <w:rPr>
          <w:sz w:val="28"/>
          <w:szCs w:val="28"/>
        </w:rPr>
        <w:t xml:space="preserve">2. </w:t>
      </w:r>
      <w:proofErr w:type="gramStart"/>
      <w:r w:rsidRPr="00BE46CC">
        <w:rPr>
          <w:sz w:val="28"/>
          <w:szCs w:val="28"/>
        </w:rPr>
        <w:t xml:space="preserve">Признать утратившим силу постановление  </w:t>
      </w:r>
      <w:r>
        <w:rPr>
          <w:sz w:val="28"/>
          <w:szCs w:val="28"/>
        </w:rPr>
        <w:t>администрации</w:t>
      </w:r>
      <w:r w:rsidRPr="00BE46CC">
        <w:rPr>
          <w:sz w:val="28"/>
          <w:szCs w:val="28"/>
        </w:rPr>
        <w:t xml:space="preserve"> муниципального образования «Пинежский муниципальный район» Архангельской области от 31 мая 2022 г. № 0554 - па «Об утверждении порядка принятия решений и подготовки проектов распоряжений </w:t>
      </w:r>
      <w:r>
        <w:rPr>
          <w:sz w:val="28"/>
          <w:szCs w:val="28"/>
        </w:rPr>
        <w:t>Администрации</w:t>
      </w:r>
      <w:r w:rsidRPr="00BE46CC">
        <w:rPr>
          <w:sz w:val="28"/>
          <w:szCs w:val="28"/>
        </w:rPr>
        <w:t xml:space="preserve"> муниципального образования «Пинежский муниципальный район» Архангельской области об изменении существенных условий муниципальных контрактов (контрактов), заключенных для обеспечения муниципальных нужд Пинежского муниципального района».</w:t>
      </w:r>
      <w:proofErr w:type="gramEnd"/>
    </w:p>
    <w:p w:rsidR="007C036F" w:rsidRPr="00BE46CC" w:rsidRDefault="007C036F" w:rsidP="007C036F">
      <w:pPr>
        <w:autoSpaceDE w:val="0"/>
        <w:autoSpaceDN w:val="0"/>
        <w:adjustRightInd w:val="0"/>
        <w:jc w:val="right"/>
        <w:rPr>
          <w:sz w:val="28"/>
          <w:szCs w:val="28"/>
        </w:rPr>
      </w:pPr>
    </w:p>
    <w:p w:rsidR="007C036F" w:rsidRPr="00BE46CC" w:rsidRDefault="007C036F" w:rsidP="007C036F">
      <w:pPr>
        <w:autoSpaceDE w:val="0"/>
        <w:autoSpaceDN w:val="0"/>
        <w:adjustRightInd w:val="0"/>
        <w:jc w:val="right"/>
        <w:rPr>
          <w:sz w:val="28"/>
          <w:szCs w:val="28"/>
        </w:rPr>
      </w:pPr>
    </w:p>
    <w:p w:rsidR="007C036F" w:rsidRPr="00BE46CC" w:rsidRDefault="007C036F" w:rsidP="007C036F">
      <w:pPr>
        <w:autoSpaceDE w:val="0"/>
        <w:autoSpaceDN w:val="0"/>
        <w:adjustRightInd w:val="0"/>
        <w:jc w:val="right"/>
        <w:rPr>
          <w:sz w:val="28"/>
          <w:szCs w:val="28"/>
        </w:rPr>
      </w:pPr>
    </w:p>
    <w:p w:rsidR="007C036F" w:rsidRDefault="007C036F" w:rsidP="007C036F">
      <w:pPr>
        <w:autoSpaceDE w:val="0"/>
        <w:autoSpaceDN w:val="0"/>
        <w:adjustRightInd w:val="0"/>
        <w:jc w:val="both"/>
        <w:rPr>
          <w:sz w:val="28"/>
          <w:szCs w:val="28"/>
        </w:rPr>
      </w:pPr>
      <w:proofErr w:type="gramStart"/>
      <w:r>
        <w:rPr>
          <w:sz w:val="28"/>
          <w:szCs w:val="28"/>
        </w:rPr>
        <w:t>Исполняющий</w:t>
      </w:r>
      <w:proofErr w:type="gramEnd"/>
      <w:r>
        <w:rPr>
          <w:sz w:val="28"/>
          <w:szCs w:val="28"/>
        </w:rPr>
        <w:t xml:space="preserve"> обязанности</w:t>
      </w:r>
    </w:p>
    <w:p w:rsidR="007C036F" w:rsidRPr="00BE46CC" w:rsidRDefault="007C036F" w:rsidP="007C036F">
      <w:pPr>
        <w:autoSpaceDE w:val="0"/>
        <w:autoSpaceDN w:val="0"/>
        <w:adjustRightInd w:val="0"/>
        <w:jc w:val="both"/>
        <w:rPr>
          <w:sz w:val="28"/>
          <w:szCs w:val="28"/>
        </w:rPr>
      </w:pPr>
      <w:r>
        <w:rPr>
          <w:sz w:val="28"/>
          <w:szCs w:val="28"/>
        </w:rPr>
        <w:t>г</w:t>
      </w:r>
      <w:r w:rsidRPr="00BE46CC">
        <w:rPr>
          <w:sz w:val="28"/>
          <w:szCs w:val="28"/>
        </w:rPr>
        <w:t>лав</w:t>
      </w:r>
      <w:r>
        <w:rPr>
          <w:sz w:val="28"/>
          <w:szCs w:val="28"/>
        </w:rPr>
        <w:t>ы</w:t>
      </w:r>
      <w:r w:rsidRPr="00BE46CC">
        <w:rPr>
          <w:sz w:val="28"/>
          <w:szCs w:val="28"/>
        </w:rPr>
        <w:t xml:space="preserve"> Пинежского муниципального округа                                   </w:t>
      </w:r>
      <w:r>
        <w:rPr>
          <w:sz w:val="28"/>
          <w:szCs w:val="28"/>
        </w:rPr>
        <w:t>Р</w:t>
      </w:r>
      <w:r w:rsidRPr="00BE46CC">
        <w:rPr>
          <w:sz w:val="28"/>
          <w:szCs w:val="28"/>
        </w:rPr>
        <w:t>.А.</w:t>
      </w:r>
      <w:r>
        <w:rPr>
          <w:sz w:val="28"/>
          <w:szCs w:val="28"/>
        </w:rPr>
        <w:t xml:space="preserve"> </w:t>
      </w:r>
      <w:proofErr w:type="gramStart"/>
      <w:r>
        <w:rPr>
          <w:sz w:val="28"/>
          <w:szCs w:val="28"/>
        </w:rPr>
        <w:t>Фофанов</w:t>
      </w:r>
      <w:proofErr w:type="gramEnd"/>
    </w:p>
    <w:p w:rsidR="007C036F" w:rsidRPr="00BE46CC" w:rsidRDefault="007C036F" w:rsidP="007C036F">
      <w:pPr>
        <w:autoSpaceDE w:val="0"/>
        <w:autoSpaceDN w:val="0"/>
        <w:adjustRightInd w:val="0"/>
        <w:jc w:val="right"/>
        <w:outlineLvl w:val="0"/>
        <w:rPr>
          <w:sz w:val="28"/>
          <w:szCs w:val="28"/>
        </w:rPr>
      </w:pPr>
      <w:r w:rsidRPr="00BE46CC">
        <w:rPr>
          <w:sz w:val="28"/>
          <w:szCs w:val="28"/>
        </w:rPr>
        <w:lastRenderedPageBreak/>
        <w:t>Утвержден</w:t>
      </w:r>
    </w:p>
    <w:p w:rsidR="007C036F" w:rsidRPr="00BE46CC" w:rsidRDefault="007C036F" w:rsidP="007C036F">
      <w:pPr>
        <w:autoSpaceDE w:val="0"/>
        <w:autoSpaceDN w:val="0"/>
        <w:adjustRightInd w:val="0"/>
        <w:jc w:val="right"/>
        <w:rPr>
          <w:sz w:val="28"/>
          <w:szCs w:val="28"/>
        </w:rPr>
      </w:pPr>
      <w:r w:rsidRPr="00BE46CC">
        <w:rPr>
          <w:sz w:val="28"/>
          <w:szCs w:val="28"/>
        </w:rPr>
        <w:t xml:space="preserve">постановлением </w:t>
      </w:r>
      <w:r>
        <w:rPr>
          <w:sz w:val="28"/>
          <w:szCs w:val="28"/>
        </w:rPr>
        <w:t>администрации</w:t>
      </w:r>
      <w:r w:rsidRPr="00BE46CC">
        <w:rPr>
          <w:sz w:val="28"/>
          <w:szCs w:val="28"/>
        </w:rPr>
        <w:t xml:space="preserve"> </w:t>
      </w:r>
    </w:p>
    <w:p w:rsidR="007C036F" w:rsidRPr="00BE46CC" w:rsidRDefault="007C036F" w:rsidP="007C036F">
      <w:pPr>
        <w:autoSpaceDE w:val="0"/>
        <w:autoSpaceDN w:val="0"/>
        <w:adjustRightInd w:val="0"/>
        <w:jc w:val="right"/>
        <w:rPr>
          <w:sz w:val="28"/>
          <w:szCs w:val="28"/>
        </w:rPr>
      </w:pPr>
      <w:r w:rsidRPr="00BE46CC">
        <w:rPr>
          <w:sz w:val="28"/>
          <w:szCs w:val="28"/>
        </w:rPr>
        <w:t>Пинежского муниципального округа</w:t>
      </w:r>
    </w:p>
    <w:p w:rsidR="007C036F" w:rsidRPr="00BE46CC" w:rsidRDefault="007C036F" w:rsidP="007C036F">
      <w:pPr>
        <w:autoSpaceDE w:val="0"/>
        <w:autoSpaceDN w:val="0"/>
        <w:adjustRightInd w:val="0"/>
        <w:jc w:val="right"/>
        <w:rPr>
          <w:sz w:val="28"/>
          <w:szCs w:val="28"/>
        </w:rPr>
      </w:pPr>
      <w:r w:rsidRPr="00BE46CC">
        <w:rPr>
          <w:sz w:val="28"/>
          <w:szCs w:val="28"/>
        </w:rPr>
        <w:t xml:space="preserve">от </w:t>
      </w:r>
      <w:r>
        <w:rPr>
          <w:sz w:val="28"/>
          <w:szCs w:val="28"/>
        </w:rPr>
        <w:t>30 августа</w:t>
      </w:r>
      <w:r w:rsidRPr="00BE46CC">
        <w:rPr>
          <w:sz w:val="28"/>
          <w:szCs w:val="28"/>
        </w:rPr>
        <w:t xml:space="preserve"> 2024</w:t>
      </w:r>
      <w:r>
        <w:rPr>
          <w:sz w:val="28"/>
          <w:szCs w:val="28"/>
        </w:rPr>
        <w:t xml:space="preserve"> г.</w:t>
      </w:r>
      <w:r w:rsidRPr="00BE46CC">
        <w:rPr>
          <w:sz w:val="28"/>
          <w:szCs w:val="28"/>
        </w:rPr>
        <w:t xml:space="preserve"> № </w:t>
      </w:r>
      <w:r>
        <w:rPr>
          <w:sz w:val="28"/>
          <w:szCs w:val="28"/>
        </w:rPr>
        <w:t>0244</w:t>
      </w:r>
      <w:r w:rsidRPr="00BE46CC">
        <w:rPr>
          <w:sz w:val="28"/>
          <w:szCs w:val="28"/>
        </w:rPr>
        <w:t xml:space="preserve"> - па</w:t>
      </w:r>
    </w:p>
    <w:p w:rsidR="007C036F" w:rsidRPr="00BE46CC" w:rsidRDefault="007C036F" w:rsidP="007C036F">
      <w:pPr>
        <w:autoSpaceDE w:val="0"/>
        <w:autoSpaceDN w:val="0"/>
        <w:adjustRightInd w:val="0"/>
        <w:jc w:val="both"/>
        <w:rPr>
          <w:sz w:val="28"/>
          <w:szCs w:val="28"/>
        </w:rPr>
      </w:pPr>
    </w:p>
    <w:p w:rsidR="007C036F" w:rsidRPr="00BE46CC" w:rsidRDefault="007C036F" w:rsidP="007C036F">
      <w:pPr>
        <w:autoSpaceDE w:val="0"/>
        <w:autoSpaceDN w:val="0"/>
        <w:adjustRightInd w:val="0"/>
        <w:jc w:val="center"/>
        <w:rPr>
          <w:b/>
          <w:bCs/>
          <w:color w:val="000000"/>
          <w:sz w:val="28"/>
          <w:szCs w:val="28"/>
        </w:rPr>
      </w:pPr>
      <w:bookmarkStart w:id="0" w:name="Par32"/>
      <w:bookmarkEnd w:id="0"/>
      <w:r w:rsidRPr="00BE46CC">
        <w:rPr>
          <w:b/>
          <w:bCs/>
          <w:color w:val="000000"/>
          <w:sz w:val="28"/>
          <w:szCs w:val="28"/>
        </w:rPr>
        <w:t xml:space="preserve">Порядок принятия решений и подготовки проектов распоряжений </w:t>
      </w:r>
      <w:r>
        <w:rPr>
          <w:b/>
          <w:bCs/>
          <w:color w:val="000000"/>
          <w:sz w:val="28"/>
          <w:szCs w:val="28"/>
        </w:rPr>
        <w:t>администрации</w:t>
      </w:r>
      <w:r w:rsidRPr="00BE46CC">
        <w:rPr>
          <w:b/>
          <w:bCs/>
          <w:color w:val="000000"/>
          <w:sz w:val="28"/>
          <w:szCs w:val="28"/>
        </w:rPr>
        <w:t xml:space="preserve"> Пинежского муниципального округа Архангельской области об изменении существенных условий муниципальных контрактов (контрактов), заключенных для обеспечения муниципальных нужд Пинежского муниципального округа</w:t>
      </w:r>
    </w:p>
    <w:p w:rsidR="007C036F" w:rsidRDefault="007C036F" w:rsidP="007C036F">
      <w:pPr>
        <w:autoSpaceDE w:val="0"/>
        <w:autoSpaceDN w:val="0"/>
        <w:adjustRightInd w:val="0"/>
        <w:jc w:val="both"/>
        <w:rPr>
          <w:color w:val="000000"/>
          <w:sz w:val="28"/>
          <w:szCs w:val="28"/>
        </w:rPr>
      </w:pPr>
    </w:p>
    <w:p w:rsidR="007C036F" w:rsidRPr="00BE46CC" w:rsidRDefault="007C036F" w:rsidP="007C036F">
      <w:pPr>
        <w:autoSpaceDE w:val="0"/>
        <w:autoSpaceDN w:val="0"/>
        <w:adjustRightInd w:val="0"/>
        <w:jc w:val="both"/>
        <w:rPr>
          <w:color w:val="000000"/>
          <w:sz w:val="28"/>
          <w:szCs w:val="28"/>
        </w:rPr>
      </w:pPr>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1. </w:t>
      </w:r>
      <w:proofErr w:type="gramStart"/>
      <w:r w:rsidRPr="00BE46CC">
        <w:rPr>
          <w:color w:val="000000"/>
          <w:sz w:val="28"/>
          <w:szCs w:val="28"/>
        </w:rPr>
        <w:t xml:space="preserve">Настоящий Порядок, разработанный в соответствии с </w:t>
      </w:r>
      <w:hyperlink r:id="rId15" w:history="1">
        <w:r w:rsidRPr="00BE46CC">
          <w:rPr>
            <w:color w:val="000000"/>
            <w:sz w:val="28"/>
            <w:szCs w:val="28"/>
          </w:rPr>
          <w:t>частью 65.1 статьи 112</w:t>
        </w:r>
      </w:hyperlink>
      <w:r w:rsidRPr="00BE46CC">
        <w:rPr>
          <w:color w:val="000000"/>
          <w:sz w:val="28"/>
          <w:szCs w:val="28"/>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от 5 апреля 2013 года N 44-ФЗ), определяет порядок принятия решений и подготовки проектов распоряжений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 об изменении</w:t>
      </w:r>
      <w:proofErr w:type="gramEnd"/>
      <w:r w:rsidRPr="00BE46CC">
        <w:rPr>
          <w:color w:val="000000"/>
          <w:sz w:val="28"/>
          <w:szCs w:val="28"/>
        </w:rPr>
        <w:t xml:space="preserve"> существенных условий муниципальных контрактов (контрактов), заключенных муниципальными заказчиками Пинежского муниципального округа, муниципальными  бюджетными учреждениями Пинежского муниципального округа, муниципальными унитарными предприятиями Пинежского муниципального округа (далее - заказчик) для обеспечения муниципальных нужд Пинежского муниципального округа (далее - контракт).</w:t>
      </w:r>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2. </w:t>
      </w:r>
      <w:proofErr w:type="gramStart"/>
      <w:r w:rsidRPr="00BE46CC">
        <w:rPr>
          <w:color w:val="000000"/>
          <w:sz w:val="28"/>
          <w:szCs w:val="28"/>
        </w:rPr>
        <w:t xml:space="preserve">Настоящий Порядок не распространяется на контракты, предметом которых является выполнение работ по подготовке проектной документации и (или) выполнению инженерных изысканий, и (или) выполнению работ по строительству, реконструкции и (или) капитальному ремонту объекта капитального строительства или приобретение объекта недвижимости и согласование которых осуществляется в соответствии  с Порядком подготовки проектов распоряжений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 об изменении существенных условий муниципального</w:t>
      </w:r>
      <w:proofErr w:type="gramEnd"/>
      <w:r w:rsidRPr="00BE46CC">
        <w:rPr>
          <w:color w:val="000000"/>
          <w:sz w:val="28"/>
          <w:szCs w:val="28"/>
        </w:rPr>
        <w:t xml:space="preserve"> контракта (контракта) на выполнение работ по подготовке проектной документации и (или) выполнению инженерных изысканий, и (или) выполнению работ по строительству, реконструкции и (или) капитальному ремонту объекта капитального строительства или на приобретение объекта недвижимости, утвержденным постановлением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 от 7 июня 2024 года №0152-па.</w:t>
      </w:r>
      <w:bookmarkStart w:id="1" w:name="Par2"/>
      <w:bookmarkEnd w:id="1"/>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3. </w:t>
      </w:r>
      <w:proofErr w:type="gramStart"/>
      <w:r w:rsidRPr="00BE46CC">
        <w:rPr>
          <w:color w:val="000000"/>
          <w:sz w:val="28"/>
          <w:szCs w:val="28"/>
        </w:rPr>
        <w:t xml:space="preserve">Заказчик в случае получения от поставщика (подрядчика, исполнителя), являющегося стороной контракта, предложения об изменении существенных условий контракта с приложением информации и документов, обосновывающих такое предложение, а также с указанием условий контракта, подлежащих изменению, направляет в структурное подразделение </w:t>
      </w:r>
      <w:r>
        <w:rPr>
          <w:color w:val="000000"/>
          <w:sz w:val="28"/>
          <w:szCs w:val="28"/>
        </w:rPr>
        <w:t>администрации</w:t>
      </w:r>
      <w:r w:rsidRPr="00BE46CC">
        <w:rPr>
          <w:color w:val="000000"/>
          <w:sz w:val="28"/>
          <w:szCs w:val="28"/>
        </w:rPr>
        <w:t xml:space="preserve"> Пинежского муниципального округа, являющийся главным распорядителем бюджетных средств, направленных на реализацию </w:t>
      </w:r>
      <w:r w:rsidRPr="00BE46CC">
        <w:rPr>
          <w:color w:val="000000"/>
          <w:sz w:val="28"/>
          <w:szCs w:val="28"/>
        </w:rPr>
        <w:lastRenderedPageBreak/>
        <w:t>мероприятия, в целях исполнения которого заключен контракт (далее - главный распорядитель бюджетных</w:t>
      </w:r>
      <w:proofErr w:type="gramEnd"/>
      <w:r w:rsidRPr="00BE46CC">
        <w:rPr>
          <w:color w:val="000000"/>
          <w:sz w:val="28"/>
          <w:szCs w:val="28"/>
        </w:rPr>
        <w:t xml:space="preserve"> средств), письменное обращение об изменении существенных условий контракта (далее - обращение).</w:t>
      </w:r>
      <w:bookmarkStart w:id="2" w:name="Par3"/>
      <w:bookmarkEnd w:id="2"/>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4. Обращение и прилагаемые к нему документы, указанные в </w:t>
      </w:r>
      <w:hyperlink w:anchor="Par2" w:history="1">
        <w:r w:rsidRPr="00BE46CC">
          <w:rPr>
            <w:color w:val="000000"/>
            <w:sz w:val="28"/>
            <w:szCs w:val="28"/>
          </w:rPr>
          <w:t>пункте 3</w:t>
        </w:r>
      </w:hyperlink>
      <w:r w:rsidRPr="00BE46CC">
        <w:rPr>
          <w:color w:val="000000"/>
          <w:sz w:val="28"/>
          <w:szCs w:val="28"/>
        </w:rPr>
        <w:t xml:space="preserve"> настоящего Порядка, рассматриваются главным распорядителем бюджетных сре</w:t>
      </w:r>
      <w:proofErr w:type="gramStart"/>
      <w:r w:rsidRPr="00BE46CC">
        <w:rPr>
          <w:color w:val="000000"/>
          <w:sz w:val="28"/>
          <w:szCs w:val="28"/>
        </w:rPr>
        <w:t>дств в т</w:t>
      </w:r>
      <w:proofErr w:type="gramEnd"/>
      <w:r w:rsidRPr="00BE46CC">
        <w:rPr>
          <w:color w:val="000000"/>
          <w:sz w:val="28"/>
          <w:szCs w:val="28"/>
        </w:rPr>
        <w:t>ечение трех рабочих дней со дня поступления указанных документов.</w:t>
      </w:r>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5. По результатам рассмотрения обращения, указанного в </w:t>
      </w:r>
      <w:hyperlink w:anchor="Par3" w:history="1">
        <w:r w:rsidRPr="00BE46CC">
          <w:rPr>
            <w:color w:val="000000"/>
            <w:sz w:val="28"/>
            <w:szCs w:val="28"/>
          </w:rPr>
          <w:t>пункте 4</w:t>
        </w:r>
      </w:hyperlink>
      <w:r w:rsidRPr="00BE46CC">
        <w:rPr>
          <w:color w:val="000000"/>
          <w:sz w:val="28"/>
          <w:szCs w:val="28"/>
        </w:rPr>
        <w:t xml:space="preserve"> настоящего Порядка, и прилагаемых к нему документов главный распорядитель бюджетных средств подготавливает служебную записку, содержащую заключение:</w:t>
      </w:r>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1) о возможности изменения существенных условий контракта. Служебная записка, содержащая заключение о возможности изменения существенных условий контракта, с приложением документов, указанных в </w:t>
      </w:r>
      <w:hyperlink w:anchor="Par3" w:history="1">
        <w:r w:rsidRPr="00BE46CC">
          <w:rPr>
            <w:color w:val="000000"/>
            <w:sz w:val="28"/>
            <w:szCs w:val="28"/>
          </w:rPr>
          <w:t>пункте 4</w:t>
        </w:r>
      </w:hyperlink>
      <w:r w:rsidRPr="00BE46CC">
        <w:rPr>
          <w:color w:val="000000"/>
          <w:sz w:val="28"/>
          <w:szCs w:val="28"/>
        </w:rPr>
        <w:t xml:space="preserve"> настоящего Порядка, направляется главным распорядителем бюджетных сре</w:t>
      </w:r>
      <w:proofErr w:type="gramStart"/>
      <w:r w:rsidRPr="00BE46CC">
        <w:rPr>
          <w:color w:val="000000"/>
          <w:sz w:val="28"/>
          <w:szCs w:val="28"/>
        </w:rPr>
        <w:t>дств в к</w:t>
      </w:r>
      <w:proofErr w:type="gramEnd"/>
      <w:r w:rsidRPr="00BE46CC">
        <w:rPr>
          <w:color w:val="000000"/>
          <w:sz w:val="28"/>
          <w:szCs w:val="28"/>
        </w:rPr>
        <w:t xml:space="preserve">онтрольно-ревизионный отдел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w:t>
      </w:r>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2) о невозможности изменения существенных условий контракта. В случае подготовки служебной записки, содержащей заключение о невозможности изменения существенных условий контракта, главный распорядитель бюджетных средств направляет заказчику мотивированный ответ об отказе в изменении существенных условий контракта.</w:t>
      </w:r>
      <w:bookmarkStart w:id="3" w:name="Par7"/>
      <w:bookmarkEnd w:id="3"/>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6. </w:t>
      </w:r>
      <w:proofErr w:type="gramStart"/>
      <w:r w:rsidRPr="00BE46CC">
        <w:rPr>
          <w:color w:val="000000"/>
          <w:sz w:val="28"/>
          <w:szCs w:val="28"/>
        </w:rPr>
        <w:t xml:space="preserve">Контрольно-ревизионный отдел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 в течение пяти рабочих дней со дня поступления служебной записки главного распорядителя бюджетных средств рассматривает указанную служебную записку и приложенные к ней документы, готовит мотивированное заключение о возможности (невозможности) изменения существенных условий контракта и наличии (отсутствии) ущерба окружному бюджету в результате изменения существенных условий контракта и направляет его главному распорядителю бюджетных средств</w:t>
      </w:r>
      <w:proofErr w:type="gramEnd"/>
      <w:r w:rsidRPr="00BE46CC">
        <w:rPr>
          <w:color w:val="000000"/>
          <w:sz w:val="28"/>
          <w:szCs w:val="28"/>
        </w:rPr>
        <w:t>.</w:t>
      </w:r>
      <w:bookmarkStart w:id="4" w:name="Par8"/>
      <w:bookmarkEnd w:id="4"/>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7. На основании положительного заключения контрольно-ревизионного отдела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 о возможности изменения существенных условий контракта главный распорядитель бюджетных средств готовит проект распоряжения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 об изменении существенных условий контракта.</w:t>
      </w:r>
      <w:bookmarkStart w:id="5" w:name="Par12"/>
      <w:bookmarkEnd w:id="5"/>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 xml:space="preserve">8. К проекту распоряжения </w:t>
      </w:r>
      <w:r>
        <w:rPr>
          <w:color w:val="000000"/>
          <w:sz w:val="28"/>
          <w:szCs w:val="28"/>
        </w:rPr>
        <w:t>администрации</w:t>
      </w:r>
      <w:r w:rsidRPr="00BE46CC">
        <w:rPr>
          <w:color w:val="000000"/>
          <w:sz w:val="28"/>
          <w:szCs w:val="28"/>
        </w:rPr>
        <w:t xml:space="preserve"> муниципального Пинежского муниципального округа Архангельской области прилагается пояснительная записка, содержащая:</w:t>
      </w:r>
    </w:p>
    <w:p w:rsidR="007C036F" w:rsidRDefault="007C036F" w:rsidP="007C036F">
      <w:pPr>
        <w:autoSpaceDE w:val="0"/>
        <w:autoSpaceDN w:val="0"/>
        <w:adjustRightInd w:val="0"/>
        <w:ind w:firstLine="540"/>
        <w:jc w:val="both"/>
        <w:rPr>
          <w:color w:val="000000"/>
          <w:sz w:val="28"/>
          <w:szCs w:val="28"/>
        </w:rPr>
      </w:pPr>
      <w:r w:rsidRPr="00BE46CC">
        <w:rPr>
          <w:color w:val="000000"/>
          <w:sz w:val="28"/>
          <w:szCs w:val="28"/>
        </w:rPr>
        <w:t>1) информацию о муниципальном контракте и его существенных условиях;</w:t>
      </w:r>
    </w:p>
    <w:p w:rsidR="007C036F" w:rsidRPr="00BE46CC" w:rsidRDefault="007C036F" w:rsidP="007C036F">
      <w:pPr>
        <w:autoSpaceDE w:val="0"/>
        <w:autoSpaceDN w:val="0"/>
        <w:adjustRightInd w:val="0"/>
        <w:ind w:firstLine="540"/>
        <w:jc w:val="both"/>
        <w:rPr>
          <w:color w:val="000000"/>
          <w:sz w:val="28"/>
          <w:szCs w:val="28"/>
        </w:rPr>
      </w:pPr>
      <w:r w:rsidRPr="00BE46CC">
        <w:rPr>
          <w:color w:val="000000"/>
          <w:sz w:val="28"/>
          <w:szCs w:val="28"/>
        </w:rPr>
        <w:t>2) информацию об основных обязательствах сторон муниципального контракта;</w:t>
      </w:r>
    </w:p>
    <w:p w:rsidR="007C036F" w:rsidRDefault="007C036F" w:rsidP="007C036F">
      <w:pPr>
        <w:autoSpaceDE w:val="0"/>
        <w:autoSpaceDN w:val="0"/>
        <w:adjustRightInd w:val="0"/>
        <w:ind w:firstLine="539"/>
        <w:jc w:val="both"/>
        <w:rPr>
          <w:color w:val="000000"/>
          <w:sz w:val="28"/>
          <w:szCs w:val="28"/>
        </w:rPr>
      </w:pPr>
      <w:r w:rsidRPr="00BE46CC">
        <w:rPr>
          <w:color w:val="000000"/>
          <w:sz w:val="28"/>
          <w:szCs w:val="28"/>
        </w:rPr>
        <w:t xml:space="preserve">3) указание на национальный и (или) федеральный проекты, государственную программу Российской Федерации и (или) Архангельской области, муниципальную программу, в рамках которых предусмотрено </w:t>
      </w:r>
      <w:r w:rsidRPr="00BE46CC">
        <w:rPr>
          <w:color w:val="000000"/>
          <w:sz w:val="28"/>
          <w:szCs w:val="28"/>
        </w:rPr>
        <w:lastRenderedPageBreak/>
        <w:t>мероприятие, в целях реализации которого заключен муниципальный контракт;</w:t>
      </w:r>
    </w:p>
    <w:p w:rsidR="007C036F" w:rsidRDefault="007C036F" w:rsidP="007C036F">
      <w:pPr>
        <w:autoSpaceDE w:val="0"/>
        <w:autoSpaceDN w:val="0"/>
        <w:adjustRightInd w:val="0"/>
        <w:ind w:firstLine="539"/>
        <w:jc w:val="both"/>
        <w:rPr>
          <w:color w:val="000000"/>
          <w:sz w:val="28"/>
          <w:szCs w:val="28"/>
        </w:rPr>
      </w:pPr>
      <w:r w:rsidRPr="00BE46CC">
        <w:rPr>
          <w:color w:val="000000"/>
          <w:sz w:val="28"/>
          <w:szCs w:val="28"/>
        </w:rPr>
        <w:t>4) предложение об изменении цены или предмета контракта и обоснование наличия правовых оснований для изменения существенных условий контракта, информацию, обосновывающую необходимость изменения существенных условий контракта;</w:t>
      </w:r>
    </w:p>
    <w:p w:rsidR="007C036F" w:rsidRDefault="007C036F" w:rsidP="007C036F">
      <w:pPr>
        <w:autoSpaceDE w:val="0"/>
        <w:autoSpaceDN w:val="0"/>
        <w:adjustRightInd w:val="0"/>
        <w:ind w:firstLine="539"/>
        <w:jc w:val="both"/>
        <w:rPr>
          <w:color w:val="000000"/>
          <w:sz w:val="28"/>
          <w:szCs w:val="28"/>
        </w:rPr>
      </w:pPr>
      <w:r w:rsidRPr="00BE46CC">
        <w:rPr>
          <w:color w:val="000000"/>
          <w:sz w:val="28"/>
          <w:szCs w:val="28"/>
        </w:rPr>
        <w:t xml:space="preserve">5) указание о рассмотрении вопроса об изменении существенных условий контракта контрольно-ревизионным отделом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w:t>
      </w:r>
    </w:p>
    <w:p w:rsidR="007C036F" w:rsidRDefault="007C036F" w:rsidP="007C036F">
      <w:pPr>
        <w:autoSpaceDE w:val="0"/>
        <w:autoSpaceDN w:val="0"/>
        <w:adjustRightInd w:val="0"/>
        <w:ind w:firstLine="539"/>
        <w:jc w:val="both"/>
        <w:rPr>
          <w:color w:val="000000"/>
          <w:sz w:val="28"/>
          <w:szCs w:val="28"/>
        </w:rPr>
      </w:pPr>
      <w:r w:rsidRPr="00BE46CC">
        <w:rPr>
          <w:color w:val="000000"/>
          <w:sz w:val="28"/>
          <w:szCs w:val="28"/>
        </w:rPr>
        <w:t xml:space="preserve">9. К пояснительной записке, указанной в </w:t>
      </w:r>
      <w:hyperlink w:anchor="Par12" w:history="1">
        <w:r w:rsidRPr="00BE46CC">
          <w:rPr>
            <w:color w:val="000000"/>
            <w:sz w:val="28"/>
            <w:szCs w:val="28"/>
          </w:rPr>
          <w:t>пункте 8</w:t>
        </w:r>
      </w:hyperlink>
      <w:r w:rsidRPr="00BE46CC">
        <w:rPr>
          <w:color w:val="000000"/>
          <w:sz w:val="28"/>
          <w:szCs w:val="28"/>
        </w:rPr>
        <w:t xml:space="preserve"> настоящего Порядка, прилагаются заключение контрольно-ревизионного отдела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 предусмотренное </w:t>
      </w:r>
      <w:hyperlink w:anchor="Par7" w:history="1">
        <w:r w:rsidRPr="00BE46CC">
          <w:rPr>
            <w:color w:val="000000"/>
            <w:sz w:val="28"/>
            <w:szCs w:val="28"/>
          </w:rPr>
          <w:t>пунктом 6</w:t>
        </w:r>
      </w:hyperlink>
      <w:r w:rsidRPr="00BE46CC">
        <w:rPr>
          <w:color w:val="000000"/>
          <w:sz w:val="28"/>
          <w:szCs w:val="28"/>
        </w:rPr>
        <w:t xml:space="preserve"> настоящего Порядка.</w:t>
      </w:r>
    </w:p>
    <w:p w:rsidR="007C036F" w:rsidRDefault="007C036F" w:rsidP="007C036F">
      <w:pPr>
        <w:autoSpaceDE w:val="0"/>
        <w:autoSpaceDN w:val="0"/>
        <w:adjustRightInd w:val="0"/>
        <w:ind w:firstLine="539"/>
        <w:jc w:val="both"/>
        <w:rPr>
          <w:color w:val="000000"/>
          <w:sz w:val="28"/>
          <w:szCs w:val="28"/>
        </w:rPr>
      </w:pPr>
      <w:r w:rsidRPr="00BE46CC">
        <w:rPr>
          <w:color w:val="000000"/>
          <w:sz w:val="28"/>
          <w:szCs w:val="28"/>
        </w:rPr>
        <w:t>10. При изменении существенных условий контракта в соответствии с настоящим Порядком:</w:t>
      </w:r>
    </w:p>
    <w:p w:rsidR="007C036F" w:rsidRDefault="007C036F" w:rsidP="007C036F">
      <w:pPr>
        <w:autoSpaceDE w:val="0"/>
        <w:autoSpaceDN w:val="0"/>
        <w:adjustRightInd w:val="0"/>
        <w:ind w:firstLine="539"/>
        <w:jc w:val="both"/>
        <w:rPr>
          <w:color w:val="000000"/>
          <w:sz w:val="28"/>
          <w:szCs w:val="28"/>
        </w:rPr>
      </w:pPr>
      <w:r w:rsidRPr="00BE46CC">
        <w:rPr>
          <w:color w:val="000000"/>
          <w:sz w:val="28"/>
          <w:szCs w:val="28"/>
        </w:rPr>
        <w:t xml:space="preserve">1) включение информации и документов об изменении условий контракта в соответствующий реестр контрактов, предусмотренный </w:t>
      </w:r>
      <w:hyperlink r:id="rId16" w:history="1">
        <w:r w:rsidRPr="00BE46CC">
          <w:rPr>
            <w:color w:val="000000"/>
            <w:sz w:val="28"/>
            <w:szCs w:val="28"/>
          </w:rPr>
          <w:t>статьей 103</w:t>
        </w:r>
      </w:hyperlink>
      <w:r w:rsidRPr="00BE46CC">
        <w:rPr>
          <w:color w:val="000000"/>
          <w:sz w:val="28"/>
          <w:szCs w:val="28"/>
        </w:rPr>
        <w:t xml:space="preserve"> Федерального закона от 5 апреля 2013 года N 44-ФЗ, осуществляется в порядке, установленном Федеральным </w:t>
      </w:r>
      <w:hyperlink r:id="rId17" w:history="1">
        <w:r w:rsidRPr="00BE46CC">
          <w:rPr>
            <w:color w:val="000000"/>
            <w:sz w:val="28"/>
            <w:szCs w:val="28"/>
          </w:rPr>
          <w:t>законом</w:t>
        </w:r>
      </w:hyperlink>
      <w:r w:rsidRPr="00BE46CC">
        <w:rPr>
          <w:color w:val="000000"/>
          <w:sz w:val="28"/>
          <w:szCs w:val="28"/>
        </w:rPr>
        <w:t xml:space="preserve"> от 5 апреля 2013 года N 44-ФЗ;</w:t>
      </w:r>
    </w:p>
    <w:p w:rsidR="007C036F" w:rsidRPr="00485411" w:rsidRDefault="007C036F" w:rsidP="007C036F">
      <w:pPr>
        <w:autoSpaceDE w:val="0"/>
        <w:autoSpaceDN w:val="0"/>
        <w:adjustRightInd w:val="0"/>
        <w:ind w:firstLine="539"/>
        <w:jc w:val="both"/>
        <w:rPr>
          <w:color w:val="000000"/>
          <w:sz w:val="28"/>
          <w:szCs w:val="28"/>
        </w:rPr>
      </w:pPr>
      <w:r w:rsidRPr="00BE46CC">
        <w:rPr>
          <w:color w:val="000000"/>
          <w:sz w:val="28"/>
          <w:szCs w:val="28"/>
        </w:rPr>
        <w:t xml:space="preserve">2) не позднее трех рабочих дней со дня, следующего за датой заключения соглашения об изменении условий контракта, заказчик направляет в контрольно-ревизионный отдел </w:t>
      </w:r>
      <w:r>
        <w:rPr>
          <w:color w:val="000000"/>
          <w:sz w:val="28"/>
          <w:szCs w:val="28"/>
        </w:rPr>
        <w:t>администрации</w:t>
      </w:r>
      <w:r w:rsidRPr="00BE46CC">
        <w:rPr>
          <w:color w:val="000000"/>
          <w:sz w:val="28"/>
          <w:szCs w:val="28"/>
        </w:rPr>
        <w:t xml:space="preserve"> Пинежского муниципального округа Архангельской области соответствующее уведомление с приложением копии соглашения об изменении условий контракта.</w:t>
      </w:r>
    </w:p>
    <w:p w:rsidR="007C036F" w:rsidRPr="00485411" w:rsidRDefault="007C036F" w:rsidP="007C036F">
      <w:pPr>
        <w:autoSpaceDE w:val="0"/>
        <w:autoSpaceDN w:val="0"/>
        <w:adjustRightInd w:val="0"/>
        <w:jc w:val="both"/>
        <w:outlineLvl w:val="0"/>
        <w:rPr>
          <w:color w:val="000000"/>
          <w:sz w:val="28"/>
          <w:szCs w:val="28"/>
        </w:rPr>
      </w:pPr>
    </w:p>
    <w:p w:rsidR="007C036F" w:rsidRPr="00485411" w:rsidRDefault="007C036F" w:rsidP="007C036F">
      <w:pPr>
        <w:autoSpaceDE w:val="0"/>
        <w:autoSpaceDN w:val="0"/>
        <w:adjustRightInd w:val="0"/>
        <w:jc w:val="both"/>
        <w:rPr>
          <w:color w:val="000000"/>
          <w:sz w:val="28"/>
          <w:szCs w:val="28"/>
        </w:rPr>
      </w:pPr>
    </w:p>
    <w:p w:rsidR="007C036F" w:rsidRPr="00485411" w:rsidRDefault="007C036F" w:rsidP="007C036F">
      <w:pPr>
        <w:autoSpaceDE w:val="0"/>
        <w:autoSpaceDN w:val="0"/>
        <w:adjustRightInd w:val="0"/>
        <w:ind w:firstLine="540"/>
        <w:jc w:val="both"/>
        <w:rPr>
          <w:b/>
          <w:color w:val="000000"/>
          <w:sz w:val="26"/>
          <w:szCs w:val="26"/>
        </w:rPr>
      </w:pPr>
    </w:p>
    <w:p w:rsidR="007C036F" w:rsidRPr="00C97E68" w:rsidRDefault="007C036F" w:rsidP="007C036F">
      <w:pPr>
        <w:rPr>
          <w:szCs w:val="28"/>
        </w:rPr>
      </w:pPr>
    </w:p>
    <w:sectPr w:rsidR="007C036F" w:rsidRPr="00C97E68" w:rsidSect="000D465F">
      <w:pgSz w:w="11906" w:h="16838"/>
      <w:pgMar w:top="851" w:right="851" w:bottom="851"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276" w:rsidRDefault="00D44276" w:rsidP="0068072F">
      <w:r>
        <w:separator/>
      </w:r>
    </w:p>
  </w:endnote>
  <w:endnote w:type="continuationSeparator" w:id="0">
    <w:p w:rsidR="00D44276" w:rsidRDefault="00D44276"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e"/>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7C036F" w:rsidRDefault="007C036F" w:rsidP="00E541EB">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e"/>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7C036F" w:rsidRDefault="007C036F" w:rsidP="00E541EB">
    <w:pPr>
      <w:pStyle w:val="af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e"/>
      <w:ind w:right="360"/>
    </w:pPr>
  </w:p>
  <w:p w:rsidR="007C036F" w:rsidRDefault="007C036F">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276" w:rsidRDefault="00D44276" w:rsidP="0068072F">
      <w:r>
        <w:separator/>
      </w:r>
    </w:p>
  </w:footnote>
  <w:footnote w:type="continuationSeparator" w:id="0">
    <w:p w:rsidR="00D44276" w:rsidRDefault="00D44276"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7"/>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7C036F" w:rsidRDefault="007C036F" w:rsidP="00E541EB">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7"/>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7C036F" w:rsidRDefault="007C036F" w:rsidP="00E541EB">
    <w:pPr>
      <w:pStyle w:val="af7"/>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895F3D"/>
    <w:multiLevelType w:val="multilevel"/>
    <w:tmpl w:val="11265668"/>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5">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ABF6C49"/>
    <w:multiLevelType w:val="hybridMultilevel"/>
    <w:tmpl w:val="A30C8D9E"/>
    <w:lvl w:ilvl="0" w:tplc="D4D8F8DC">
      <w:start w:val="1"/>
      <w:numFmt w:val="decimal"/>
      <w:lvlText w:val="%1."/>
      <w:lvlJc w:val="left"/>
      <w:pPr>
        <w:ind w:left="2119" w:hanging="141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nsid w:val="14577050"/>
    <w:multiLevelType w:val="hybridMultilevel"/>
    <w:tmpl w:val="CEA8B5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E522D3"/>
    <w:multiLevelType w:val="hybridMultilevel"/>
    <w:tmpl w:val="24E23D1A"/>
    <w:lvl w:ilvl="0" w:tplc="A33E23C2">
      <w:start w:val="1"/>
      <w:numFmt w:val="decimal"/>
      <w:lvlText w:val="%1."/>
      <w:lvlJc w:val="left"/>
      <w:pPr>
        <w:tabs>
          <w:tab w:val="num" w:pos="1237"/>
        </w:tabs>
        <w:ind w:left="1237"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C3F5A58"/>
    <w:multiLevelType w:val="hybridMultilevel"/>
    <w:tmpl w:val="5FE43A9C"/>
    <w:lvl w:ilvl="0" w:tplc="2782ECE6">
      <w:start w:val="5"/>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2E34A2"/>
    <w:multiLevelType w:val="hybridMultilevel"/>
    <w:tmpl w:val="03C61FB8"/>
    <w:lvl w:ilvl="0" w:tplc="B7AA74D2">
      <w:start w:val="4"/>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F6C7944"/>
    <w:multiLevelType w:val="hybridMultilevel"/>
    <w:tmpl w:val="A42E26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1606F3D"/>
    <w:multiLevelType w:val="hybridMultilevel"/>
    <w:tmpl w:val="6F42C946"/>
    <w:lvl w:ilvl="0" w:tplc="73701B12">
      <w:start w:val="1"/>
      <w:numFmt w:val="upperRoman"/>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1E2772"/>
    <w:multiLevelType w:val="hybridMultilevel"/>
    <w:tmpl w:val="A35EC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EF77DF"/>
    <w:multiLevelType w:val="hybridMultilevel"/>
    <w:tmpl w:val="DE723A96"/>
    <w:lvl w:ilvl="0" w:tplc="3EB05596">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nsid w:val="3CBA7EE0"/>
    <w:multiLevelType w:val="hybridMultilevel"/>
    <w:tmpl w:val="5B0EC274"/>
    <w:lvl w:ilvl="0" w:tplc="4F841296">
      <w:start w:val="1"/>
      <w:numFmt w:val="decimal"/>
      <w:lvlText w:val="%1."/>
      <w:lvlJc w:val="left"/>
      <w:pPr>
        <w:ind w:left="5647" w:hanging="1110"/>
      </w:pPr>
      <w:rPr>
        <w:rFonts w:hint="default"/>
        <w:color w:val="auto"/>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6">
    <w:nsid w:val="414B111C"/>
    <w:multiLevelType w:val="hybridMultilevel"/>
    <w:tmpl w:val="0F8CF3DA"/>
    <w:lvl w:ilvl="0" w:tplc="DD1C2DC8">
      <w:start w:val="4"/>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699302B"/>
    <w:multiLevelType w:val="hybridMultilevel"/>
    <w:tmpl w:val="491064C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47262DF3"/>
    <w:multiLevelType w:val="hybridMultilevel"/>
    <w:tmpl w:val="7BFCDAC6"/>
    <w:lvl w:ilvl="0" w:tplc="D4B00A7C">
      <w:start w:val="1"/>
      <w:numFmt w:val="decimal"/>
      <w:lvlText w:val="%1."/>
      <w:lvlJc w:val="left"/>
      <w:pPr>
        <w:tabs>
          <w:tab w:val="num" w:pos="1140"/>
        </w:tabs>
        <w:ind w:left="1140" w:hanging="43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486B7895"/>
    <w:multiLevelType w:val="hybridMultilevel"/>
    <w:tmpl w:val="1C903828"/>
    <w:lvl w:ilvl="0" w:tplc="C854C182">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A416073"/>
    <w:multiLevelType w:val="hybridMultilevel"/>
    <w:tmpl w:val="04F44E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B18204F"/>
    <w:multiLevelType w:val="multilevel"/>
    <w:tmpl w:val="7A660B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FA54C7"/>
    <w:multiLevelType w:val="hybridMultilevel"/>
    <w:tmpl w:val="75024248"/>
    <w:lvl w:ilvl="0" w:tplc="C996F21C">
      <w:start w:val="1"/>
      <w:numFmt w:val="bullet"/>
      <w:lvlText w:val=""/>
      <w:lvlJc w:val="left"/>
      <w:pPr>
        <w:tabs>
          <w:tab w:val="num" w:pos="1904"/>
        </w:tabs>
        <w:ind w:left="19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78979A9"/>
    <w:multiLevelType w:val="hybridMultilevel"/>
    <w:tmpl w:val="06F2DB82"/>
    <w:lvl w:ilvl="0" w:tplc="E56C24AA">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5B800A49"/>
    <w:multiLevelType w:val="hybridMultilevel"/>
    <w:tmpl w:val="CF687AA4"/>
    <w:lvl w:ilvl="0" w:tplc="F93E56F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A32289"/>
    <w:multiLevelType w:val="hybridMultilevel"/>
    <w:tmpl w:val="3394FD24"/>
    <w:lvl w:ilvl="0" w:tplc="1932161A">
      <w:start w:val="1"/>
      <w:numFmt w:val="decimal"/>
      <w:lvlText w:val="%1."/>
      <w:lvlJc w:val="left"/>
      <w:pPr>
        <w:tabs>
          <w:tab w:val="num" w:pos="1800"/>
        </w:tabs>
        <w:ind w:left="1800"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D9606F4"/>
    <w:multiLevelType w:val="hybridMultilevel"/>
    <w:tmpl w:val="D2B63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AF582E"/>
    <w:multiLevelType w:val="hybridMultilevel"/>
    <w:tmpl w:val="45D8CBC4"/>
    <w:lvl w:ilvl="0" w:tplc="99DE78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1360E27"/>
    <w:multiLevelType w:val="hybridMultilevel"/>
    <w:tmpl w:val="0476916C"/>
    <w:lvl w:ilvl="0" w:tplc="6A4689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4C15265"/>
    <w:multiLevelType w:val="hybridMultilevel"/>
    <w:tmpl w:val="0DEA2C58"/>
    <w:lvl w:ilvl="0" w:tplc="B00664A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DA44438"/>
    <w:multiLevelType w:val="hybridMultilevel"/>
    <w:tmpl w:val="000882F8"/>
    <w:lvl w:ilvl="0" w:tplc="A87A02BA">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1"/>
  </w:num>
  <w:num w:numId="4">
    <w:abstractNumId w:val="5"/>
  </w:num>
  <w:num w:numId="5">
    <w:abstractNumId w:val="27"/>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4"/>
  </w:num>
  <w:num w:numId="9">
    <w:abstractNumId w:val="7"/>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0"/>
  </w:num>
  <w:num w:numId="13">
    <w:abstractNumId w:val="29"/>
  </w:num>
  <w:num w:numId="14">
    <w:abstractNumId w:val="18"/>
  </w:num>
  <w:num w:numId="15">
    <w:abstractNumId w:val="26"/>
  </w:num>
  <w:num w:numId="16">
    <w:abstractNumId w:val="13"/>
  </w:num>
  <w:num w:numId="17">
    <w:abstractNumId w:val="19"/>
  </w:num>
  <w:num w:numId="18">
    <w:abstractNumId w:val="17"/>
  </w:num>
  <w:num w:numId="19">
    <w:abstractNumId w:val="20"/>
  </w:num>
  <w:num w:numId="20">
    <w:abstractNumId w:val="23"/>
  </w:num>
  <w:num w:numId="21">
    <w:abstractNumId w:val="22"/>
  </w:num>
  <w:num w:numId="22">
    <w:abstractNumId w:val="10"/>
  </w:num>
  <w:num w:numId="23">
    <w:abstractNumId w:val="9"/>
  </w:num>
  <w:num w:numId="24">
    <w:abstractNumId w:val="1"/>
  </w:num>
  <w:num w:numId="25">
    <w:abstractNumId w:val="2"/>
  </w:num>
  <w:num w:numId="26">
    <w:abstractNumId w:val="3"/>
  </w:num>
  <w:num w:numId="27">
    <w:abstractNumId w:val="12"/>
  </w:num>
  <w:num w:numId="28">
    <w:abstractNumId w:val="16"/>
  </w:num>
  <w:num w:numId="29">
    <w:abstractNumId w:val="24"/>
  </w:num>
  <w:num w:numId="30">
    <w:abstractNumId w:val="6"/>
  </w:num>
  <w:num w:numId="31">
    <w:abstractNumId w:val="15"/>
  </w:num>
  <w:num w:numId="32">
    <w:abstractNumId w:val="2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6263"/>
    <w:rsid w:val="0016737E"/>
    <w:rsid w:val="001678FF"/>
    <w:rsid w:val="00170A0B"/>
    <w:rsid w:val="001718C5"/>
    <w:rsid w:val="00174655"/>
    <w:rsid w:val="00175EB6"/>
    <w:rsid w:val="00177237"/>
    <w:rsid w:val="00177FA9"/>
    <w:rsid w:val="00181D80"/>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41F1"/>
    <w:rsid w:val="002A5211"/>
    <w:rsid w:val="002A7D32"/>
    <w:rsid w:val="002B3AC8"/>
    <w:rsid w:val="002B63C6"/>
    <w:rsid w:val="002C023E"/>
    <w:rsid w:val="002C2314"/>
    <w:rsid w:val="002C6063"/>
    <w:rsid w:val="002D09EC"/>
    <w:rsid w:val="002D1DE1"/>
    <w:rsid w:val="002D3ADF"/>
    <w:rsid w:val="002D44F8"/>
    <w:rsid w:val="002D6E40"/>
    <w:rsid w:val="002E017B"/>
    <w:rsid w:val="002E32AC"/>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A5E"/>
    <w:rsid w:val="005D4C04"/>
    <w:rsid w:val="005E2617"/>
    <w:rsid w:val="00601F4B"/>
    <w:rsid w:val="0060201E"/>
    <w:rsid w:val="00603D4E"/>
    <w:rsid w:val="00606A39"/>
    <w:rsid w:val="0061065C"/>
    <w:rsid w:val="006132F6"/>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C2E0A"/>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5B4"/>
    <w:rsid w:val="00793761"/>
    <w:rsid w:val="007A089D"/>
    <w:rsid w:val="007A2FC0"/>
    <w:rsid w:val="007B0484"/>
    <w:rsid w:val="007B76B7"/>
    <w:rsid w:val="007C036F"/>
    <w:rsid w:val="007D2657"/>
    <w:rsid w:val="007E3133"/>
    <w:rsid w:val="007F56F9"/>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40B"/>
    <w:rsid w:val="009E53DA"/>
    <w:rsid w:val="00A067D4"/>
    <w:rsid w:val="00A06EDC"/>
    <w:rsid w:val="00A06F57"/>
    <w:rsid w:val="00A103AC"/>
    <w:rsid w:val="00A15717"/>
    <w:rsid w:val="00A21430"/>
    <w:rsid w:val="00A27647"/>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1103"/>
    <w:rsid w:val="00C97C28"/>
    <w:rsid w:val="00C97E68"/>
    <w:rsid w:val="00CA71F0"/>
    <w:rsid w:val="00CB2817"/>
    <w:rsid w:val="00CB4C88"/>
    <w:rsid w:val="00CB6F6D"/>
    <w:rsid w:val="00CB715E"/>
    <w:rsid w:val="00CB73E7"/>
    <w:rsid w:val="00CC0DED"/>
    <w:rsid w:val="00CC28B2"/>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aliases w:val="Body Text Char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 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 Знак Знак4"/>
    <w:semiHidden/>
    <w:rsid w:val="007C036F"/>
    <w:rPr>
      <w:snapToGrid w:val="0"/>
      <w:sz w:val="28"/>
      <w:lang w:val="en-US" w:eastAsia="ru-RU" w:bidi="ar-SA"/>
    </w:rPr>
  </w:style>
  <w:style w:type="character" w:customStyle="1" w:styleId="3f">
    <w:name w:val=" Знак Знак3"/>
    <w:semiHidden/>
    <w:rsid w:val="007C036F"/>
    <w:rPr>
      <w:snapToGrid w:val="0"/>
      <w:sz w:val="28"/>
      <w:lang w:val="en-US" w:eastAsia="ru-RU" w:bidi="ar-SA"/>
    </w:rPr>
  </w:style>
  <w:style w:type="paragraph" w:customStyle="1" w:styleId="1fb">
    <w:name w:val=" 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 Знак Знак7"/>
    <w:semiHidden/>
    <w:rsid w:val="007C036F"/>
    <w:rPr>
      <w:snapToGrid w:val="0"/>
      <w:sz w:val="28"/>
      <w:lang w:val="en-US" w:eastAsia="ru-RU" w:bidi="ar-SA"/>
    </w:rPr>
  </w:style>
  <w:style w:type="character" w:customStyle="1" w:styleId="154">
    <w:name w:val=" Знак Знак15"/>
    <w:rsid w:val="007C036F"/>
    <w:rPr>
      <w:snapToGrid w:val="0"/>
      <w:sz w:val="28"/>
      <w:lang w:val="en-US" w:eastAsia="ru-RU" w:bidi="ar-SA"/>
    </w:rPr>
  </w:style>
  <w:style w:type="character" w:customStyle="1" w:styleId="142">
    <w:name w:val=" Знак Знак14"/>
    <w:rsid w:val="007C036F"/>
    <w:rPr>
      <w:sz w:val="28"/>
      <w:szCs w:val="24"/>
      <w:lang w:val="ru-RU" w:eastAsia="ru-RU" w:bidi="ar-SA"/>
    </w:rPr>
  </w:style>
  <w:style w:type="paragraph" w:customStyle="1" w:styleId="ListParagraph">
    <w:name w:val="List Paragraph"/>
    <w:basedOn w:val="a0"/>
    <w:rsid w:val="007C036F"/>
    <w:pPr>
      <w:spacing w:after="200" w:line="276" w:lineRule="auto"/>
      <w:ind w:left="720"/>
    </w:pPr>
    <w:rPr>
      <w:rFonts w:ascii="Calibri" w:hAnsi="Calibri" w:cs="Calibri"/>
      <w:sz w:val="22"/>
      <w:szCs w:val="22"/>
      <w:lang w:eastAsia="en-US"/>
    </w:rPr>
  </w:style>
  <w:style w:type="character" w:customStyle="1" w:styleId="262">
    <w:name w:val=" Знак Знак26"/>
    <w:rsid w:val="007C036F"/>
    <w:rPr>
      <w:sz w:val="28"/>
      <w:szCs w:val="24"/>
      <w:lang w:val="ru-RU" w:eastAsia="ru-RU" w:bidi="ar-SA"/>
    </w:rPr>
  </w:style>
  <w:style w:type="character" w:customStyle="1" w:styleId="252">
    <w:name w:val=" Знак Знак25"/>
    <w:rsid w:val="007C036F"/>
    <w:rPr>
      <w:rFonts w:ascii="Arial" w:hAnsi="Arial" w:cs="Arial"/>
      <w:b/>
      <w:bCs/>
      <w:i/>
      <w:iCs/>
      <w:sz w:val="28"/>
      <w:szCs w:val="28"/>
      <w:lang w:val="ru-RU" w:eastAsia="ru-RU" w:bidi="ar-SA"/>
    </w:rPr>
  </w:style>
  <w:style w:type="character" w:customStyle="1" w:styleId="242">
    <w:name w:val=" Знак Знак24"/>
    <w:rsid w:val="007C036F"/>
    <w:rPr>
      <w:rFonts w:ascii="Arial" w:hAnsi="Arial" w:cs="Arial"/>
      <w:b/>
      <w:bCs/>
      <w:sz w:val="26"/>
      <w:szCs w:val="26"/>
      <w:lang w:val="ru-RU" w:eastAsia="ru-RU" w:bidi="ar-SA"/>
    </w:rPr>
  </w:style>
  <w:style w:type="character" w:customStyle="1" w:styleId="232">
    <w:name w:val=" Знак Знак23"/>
    <w:rsid w:val="007C036F"/>
    <w:rPr>
      <w:b/>
      <w:bCs/>
      <w:sz w:val="28"/>
      <w:szCs w:val="28"/>
      <w:lang w:val="ru-RU" w:eastAsia="ru-RU" w:bidi="ar-SA"/>
    </w:rPr>
  </w:style>
  <w:style w:type="character" w:customStyle="1" w:styleId="215">
    <w:name w:val=" Знак Знак21"/>
    <w:rsid w:val="007C036F"/>
    <w:rPr>
      <w:b/>
      <w:bCs/>
      <w:sz w:val="22"/>
      <w:szCs w:val="22"/>
      <w:lang w:val="ru-RU" w:eastAsia="ru-RU" w:bidi="ar-SA"/>
    </w:rPr>
  </w:style>
  <w:style w:type="character" w:customStyle="1" w:styleId="192">
    <w:name w:val=" Знак Знак19"/>
    <w:rsid w:val="007C036F"/>
    <w:rPr>
      <w:color w:val="000000"/>
      <w:spacing w:val="-1"/>
      <w:sz w:val="28"/>
      <w:szCs w:val="28"/>
      <w:lang w:val="ru-RU" w:eastAsia="ru-RU" w:bidi="ar-SA"/>
    </w:rPr>
  </w:style>
  <w:style w:type="character" w:customStyle="1" w:styleId="172">
    <w:name w:val=" Знак Знак17"/>
    <w:rsid w:val="007C036F"/>
    <w:rPr>
      <w:sz w:val="24"/>
      <w:lang w:val="ru-RU" w:eastAsia="ru-RU" w:bidi="ar-SA"/>
    </w:rPr>
  </w:style>
  <w:style w:type="character" w:customStyle="1" w:styleId="162">
    <w:name w:val=" Знак Знак16"/>
    <w:locked/>
    <w:rsid w:val="007C036F"/>
    <w:rPr>
      <w:sz w:val="24"/>
    </w:rPr>
  </w:style>
  <w:style w:type="paragraph" w:customStyle="1" w:styleId="CharChar2">
    <w:name w:val=" Char Char"/>
    <w:basedOn w:val="a0"/>
    <w:autoRedefine/>
    <w:rsid w:val="007C036F"/>
    <w:pPr>
      <w:spacing w:after="160" w:line="240" w:lineRule="exact"/>
    </w:pPr>
    <w:rPr>
      <w:sz w:val="28"/>
      <w:szCs w:val="20"/>
      <w:lang w:val="en-US" w:eastAsia="en-US"/>
    </w:rPr>
  </w:style>
  <w:style w:type="paragraph" w:customStyle="1" w:styleId="PlainText">
    <w:name w:val="Plain Text"/>
    <w:basedOn w:val="a0"/>
    <w:rsid w:val="007C036F"/>
    <w:rPr>
      <w:rFonts w:ascii="Courier New" w:hAnsi="Courier New"/>
      <w:sz w:val="20"/>
      <w:szCs w:val="20"/>
    </w:rPr>
  </w:style>
  <w:style w:type="paragraph" w:customStyle="1" w:styleId="2CharCharCharCharCharCharCharCharCharCharCharCharCharCharCharChar1">
    <w:name w:val=" 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 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 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Normal">
    <w:name w:val="Normal"/>
    <w:rsid w:val="007C036F"/>
    <w:rPr>
      <w:b/>
      <w:sz w:val="24"/>
    </w:rPr>
  </w:style>
  <w:style w:type="paragraph" w:customStyle="1" w:styleId="affffff8">
    <w:name w:val=" Знак"/>
    <w:basedOn w:val="a0"/>
    <w:autoRedefine/>
    <w:rsid w:val="007C036F"/>
    <w:pPr>
      <w:spacing w:after="160" w:line="240" w:lineRule="exact"/>
    </w:pPr>
    <w:rPr>
      <w:sz w:val="28"/>
      <w:szCs w:val="20"/>
      <w:lang w:val="en-US" w:eastAsia="en-US"/>
    </w:rPr>
  </w:style>
  <w:style w:type="character" w:customStyle="1" w:styleId="281">
    <w:name w:val=" Знак Знак28"/>
    <w:rsid w:val="007C036F"/>
    <w:rPr>
      <w:sz w:val="28"/>
      <w:szCs w:val="24"/>
      <w:lang w:val="ru-RU" w:eastAsia="ru-RU" w:bidi="ar-SA"/>
    </w:rPr>
  </w:style>
  <w:style w:type="character" w:customStyle="1" w:styleId="291">
    <w:name w:val=" Знак Знак29"/>
    <w:rsid w:val="007C036F"/>
    <w:rPr>
      <w:sz w:val="28"/>
      <w:szCs w:val="24"/>
      <w:lang w:val="ru-RU" w:eastAsia="ru-RU" w:bidi="ar-SA"/>
    </w:rPr>
  </w:style>
  <w:style w:type="character" w:customStyle="1" w:styleId="302">
    <w:name w:val=" Знак Знак30"/>
    <w:rsid w:val="007C036F"/>
    <w:rPr>
      <w:sz w:val="28"/>
      <w:szCs w:val="24"/>
      <w:lang w:val="ru-RU" w:eastAsia="ru-RU" w:bidi="ar-SA"/>
    </w:rPr>
  </w:style>
  <w:style w:type="character" w:customStyle="1" w:styleId="DefaultParagraphFont">
    <w:name w:val="Default Paragraph Font"/>
    <w:rsid w:val="007C036F"/>
  </w:style>
  <w:style w:type="paragraph" w:customStyle="1" w:styleId="heading1">
    <w:name w:val="heading 1"/>
    <w:basedOn w:val="Normal"/>
    <w:next w:val="Normal"/>
    <w:rsid w:val="007C036F"/>
    <w:pPr>
      <w:keepNext/>
      <w:snapToGrid w:val="0"/>
      <w:spacing w:line="360" w:lineRule="auto"/>
      <w:jc w:val="both"/>
      <w:outlineLvl w:val="0"/>
    </w:pPr>
    <w:rPr>
      <w:sz w:val="20"/>
    </w:rPr>
  </w:style>
  <w:style w:type="paragraph" w:customStyle="1" w:styleId="heading2">
    <w:name w:val="heading 2"/>
    <w:basedOn w:val="Normal"/>
    <w:next w:val="Normal"/>
    <w:rsid w:val="007C036F"/>
    <w:pPr>
      <w:keepNext/>
      <w:snapToGrid w:val="0"/>
      <w:spacing w:line="360" w:lineRule="auto"/>
      <w:jc w:val="center"/>
      <w:outlineLvl w:val="1"/>
    </w:pPr>
    <w:rPr>
      <w:sz w:val="20"/>
    </w:rPr>
  </w:style>
  <w:style w:type="paragraph" w:customStyle="1" w:styleId="heading3">
    <w:name w:val="heading 3"/>
    <w:basedOn w:val="Normal"/>
    <w:next w:val="Normal"/>
    <w:rsid w:val="007C036F"/>
    <w:pPr>
      <w:keepNext/>
      <w:numPr>
        <w:ilvl w:val="12"/>
      </w:numPr>
      <w:snapToGrid w:val="0"/>
      <w:spacing w:before="60" w:after="60"/>
      <w:jc w:val="center"/>
      <w:outlineLvl w:val="2"/>
    </w:pPr>
    <w:rPr>
      <w:sz w:val="18"/>
    </w:rPr>
  </w:style>
  <w:style w:type="paragraph" w:customStyle="1" w:styleId="BlockText">
    <w:name w:val="Block Text"/>
    <w:basedOn w:val="Normal"/>
    <w:rsid w:val="007C036F"/>
    <w:pPr>
      <w:numPr>
        <w:ilvl w:val="12"/>
      </w:numPr>
      <w:tabs>
        <w:tab w:val="left" w:pos="459"/>
      </w:tabs>
      <w:snapToGrid w:val="0"/>
      <w:spacing w:line="360" w:lineRule="auto"/>
      <w:ind w:left="459" w:right="-108" w:hanging="425"/>
      <w:jc w:val="both"/>
    </w:pPr>
    <w:rPr>
      <w:b w:val="0"/>
      <w:sz w:val="28"/>
    </w:rPr>
  </w:style>
  <w:style w:type="paragraph" w:customStyle="1" w:styleId="BodyText2">
    <w:name w:val="Body Text 2"/>
    <w:basedOn w:val="a0"/>
    <w:rsid w:val="007C036F"/>
    <w:pPr>
      <w:overflowPunct w:val="0"/>
      <w:autoSpaceDE w:val="0"/>
      <w:autoSpaceDN w:val="0"/>
      <w:adjustRightInd w:val="0"/>
      <w:spacing w:after="120"/>
      <w:ind w:left="283"/>
    </w:pPr>
    <w:rPr>
      <w:sz w:val="20"/>
      <w:szCs w:val="20"/>
    </w:rPr>
  </w:style>
  <w:style w:type="paragraph" w:customStyle="1" w:styleId="heading6">
    <w:name w:val="heading 6"/>
    <w:basedOn w:val="Normal"/>
    <w:next w:val="Normal"/>
    <w:rsid w:val="007C036F"/>
    <w:pPr>
      <w:keepNext/>
      <w:tabs>
        <w:tab w:val="left" w:pos="426"/>
      </w:tabs>
      <w:snapToGrid w:val="0"/>
      <w:spacing w:before="120"/>
      <w:jc w:val="center"/>
      <w:outlineLvl w:val="5"/>
    </w:pPr>
    <w:rPr>
      <w:sz w:val="22"/>
    </w:rPr>
  </w:style>
  <w:style w:type="paragraph" w:customStyle="1" w:styleId="BodyText3">
    <w:name w:val="Body Text 3"/>
    <w:basedOn w:val="a0"/>
    <w:rsid w:val="007C036F"/>
    <w:pPr>
      <w:jc w:val="both"/>
    </w:pPr>
    <w:rPr>
      <w:sz w:val="28"/>
      <w:szCs w:val="20"/>
    </w:rPr>
  </w:style>
  <w:style w:type="paragraph" w:customStyle="1" w:styleId="BodyTextIndent">
    <w:name w:val="Body Text Indent"/>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consultantplus://offline/ref=E9D3CD5EEB8458C5D8081D98FB751235F9BCCE7A741E4F50D48992FEF737F73F92473684255054EA10F8A5F518k9y7J" TargetMode="External"/><Relationship Id="rId2" Type="http://schemas.openxmlformats.org/officeDocument/2006/relationships/numbering" Target="numbering.xml"/><Relationship Id="rId16" Type="http://schemas.openxmlformats.org/officeDocument/2006/relationships/hyperlink" Target="consultantplus://offline/ref=E9D3CD5EEB8458C5D8081D98FB751235F9BCCE7A741E4F50D48992FEF737F73F80476E8827554EED11EDF3A45EC00070B4DF64E848A76F26k5y0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E9D3CD5EEB8458C5D8081D98FB751235F9BCCE7A741E4F50D48992FEF737F73F80476E8825544AE21EB2F6B14F980F76AEC161F354A56Dk2y6J"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EAF15-510C-498D-840B-0ED2DA384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2314</TotalTime>
  <Pages>18</Pages>
  <Words>4650</Words>
  <Characters>26506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31094</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106</cp:revision>
  <cp:lastPrinted>2023-09-06T06:22:00Z</cp:lastPrinted>
  <dcterms:created xsi:type="dcterms:W3CDTF">2023-01-17T11:33:00Z</dcterms:created>
  <dcterms:modified xsi:type="dcterms:W3CDTF">2024-09-01T09:16:00Z</dcterms:modified>
</cp:coreProperties>
</file>