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3C0" w:rsidRPr="00587E59" w:rsidRDefault="006323C0" w:rsidP="00587E59">
      <w:pPr>
        <w:ind w:left="360"/>
        <w:jc w:val="right"/>
        <w:rPr>
          <w:sz w:val="28"/>
          <w:szCs w:val="28"/>
        </w:rPr>
      </w:pPr>
      <w:bookmarkStart w:id="0" w:name="_GoBack"/>
      <w:bookmarkEnd w:id="0"/>
      <w:r w:rsidRPr="00587E59">
        <w:rPr>
          <w:sz w:val="28"/>
          <w:szCs w:val="28"/>
        </w:rPr>
        <w:t xml:space="preserve">Приложение N </w:t>
      </w:r>
      <w:r w:rsidR="007B74AB">
        <w:rPr>
          <w:sz w:val="28"/>
          <w:szCs w:val="28"/>
        </w:rPr>
        <w:t>2</w:t>
      </w:r>
    </w:p>
    <w:p w:rsidR="00587E59" w:rsidRDefault="006323C0" w:rsidP="006323C0">
      <w:pPr>
        <w:pStyle w:val="ConsPlusNormal"/>
        <w:widowControl/>
        <w:ind w:firstLine="0"/>
        <w:jc w:val="right"/>
        <w:rPr>
          <w:rFonts w:ascii="Times New Roman" w:hAnsi="Times New Roman" w:cs="Times New Roman"/>
          <w:sz w:val="28"/>
          <w:szCs w:val="28"/>
        </w:rPr>
      </w:pPr>
      <w:r w:rsidRPr="00587E59">
        <w:rPr>
          <w:rFonts w:ascii="Times New Roman" w:hAnsi="Times New Roman" w:cs="Times New Roman"/>
          <w:sz w:val="28"/>
          <w:szCs w:val="28"/>
        </w:rPr>
        <w:t xml:space="preserve">к </w:t>
      </w:r>
      <w:r w:rsidR="00E87EA1" w:rsidRPr="00587E59">
        <w:rPr>
          <w:rFonts w:ascii="Times New Roman" w:hAnsi="Times New Roman" w:cs="Times New Roman"/>
          <w:sz w:val="28"/>
          <w:szCs w:val="28"/>
        </w:rPr>
        <w:t>постановле</w:t>
      </w:r>
      <w:r w:rsidRPr="00587E59">
        <w:rPr>
          <w:rFonts w:ascii="Times New Roman" w:hAnsi="Times New Roman" w:cs="Times New Roman"/>
          <w:sz w:val="28"/>
          <w:szCs w:val="28"/>
        </w:rPr>
        <w:t>нию</w:t>
      </w:r>
      <w:r w:rsidR="00587E59">
        <w:rPr>
          <w:rFonts w:ascii="Times New Roman" w:hAnsi="Times New Roman" w:cs="Times New Roman"/>
          <w:sz w:val="28"/>
          <w:szCs w:val="28"/>
        </w:rPr>
        <w:t xml:space="preserve"> </w:t>
      </w:r>
      <w:r w:rsidRPr="00587E59">
        <w:rPr>
          <w:rFonts w:ascii="Times New Roman" w:hAnsi="Times New Roman" w:cs="Times New Roman"/>
          <w:sz w:val="28"/>
          <w:szCs w:val="28"/>
        </w:rPr>
        <w:t xml:space="preserve">администрации </w:t>
      </w:r>
    </w:p>
    <w:p w:rsidR="006323C0" w:rsidRDefault="006323C0" w:rsidP="006323C0">
      <w:pPr>
        <w:pStyle w:val="ConsPlusNormal"/>
        <w:widowControl/>
        <w:ind w:firstLine="0"/>
        <w:jc w:val="right"/>
        <w:rPr>
          <w:rFonts w:ascii="Times New Roman" w:hAnsi="Times New Roman" w:cs="Times New Roman"/>
          <w:sz w:val="28"/>
          <w:szCs w:val="28"/>
        </w:rPr>
      </w:pPr>
      <w:r w:rsidRPr="00587E59">
        <w:rPr>
          <w:rFonts w:ascii="Times New Roman" w:hAnsi="Times New Roman" w:cs="Times New Roman"/>
          <w:sz w:val="28"/>
          <w:szCs w:val="28"/>
        </w:rPr>
        <w:t>Пинежск</w:t>
      </w:r>
      <w:r w:rsidR="00AA2014">
        <w:rPr>
          <w:rFonts w:ascii="Times New Roman" w:hAnsi="Times New Roman" w:cs="Times New Roman"/>
          <w:sz w:val="28"/>
          <w:szCs w:val="28"/>
        </w:rPr>
        <w:t>ого</w:t>
      </w:r>
      <w:r w:rsidRPr="00587E59">
        <w:rPr>
          <w:rFonts w:ascii="Times New Roman" w:hAnsi="Times New Roman" w:cs="Times New Roman"/>
          <w:sz w:val="28"/>
          <w:szCs w:val="28"/>
        </w:rPr>
        <w:t xml:space="preserve"> муниципальн</w:t>
      </w:r>
      <w:r w:rsidR="00AA2014">
        <w:rPr>
          <w:rFonts w:ascii="Times New Roman" w:hAnsi="Times New Roman" w:cs="Times New Roman"/>
          <w:sz w:val="28"/>
          <w:szCs w:val="28"/>
        </w:rPr>
        <w:t>ого</w:t>
      </w:r>
      <w:r w:rsidR="00587E59">
        <w:rPr>
          <w:rFonts w:ascii="Times New Roman" w:hAnsi="Times New Roman" w:cs="Times New Roman"/>
          <w:sz w:val="28"/>
          <w:szCs w:val="28"/>
        </w:rPr>
        <w:t xml:space="preserve"> </w:t>
      </w:r>
      <w:r w:rsidR="003533F4">
        <w:rPr>
          <w:rFonts w:ascii="Times New Roman" w:hAnsi="Times New Roman" w:cs="Times New Roman"/>
          <w:sz w:val="28"/>
          <w:szCs w:val="28"/>
        </w:rPr>
        <w:t>округа</w:t>
      </w:r>
    </w:p>
    <w:p w:rsidR="00AA2014" w:rsidRPr="00587E59" w:rsidRDefault="00AA2014" w:rsidP="006323C0">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6323C0" w:rsidRPr="005B3E33" w:rsidRDefault="000B1C70" w:rsidP="006323C0">
      <w:pPr>
        <w:pStyle w:val="ConsPlusNormal"/>
        <w:widowControl/>
        <w:ind w:firstLine="0"/>
        <w:jc w:val="right"/>
        <w:rPr>
          <w:sz w:val="24"/>
          <w:szCs w:val="24"/>
        </w:rPr>
      </w:pPr>
      <w:r>
        <w:rPr>
          <w:rFonts w:ascii="Times New Roman" w:hAnsi="Times New Roman" w:cs="Times New Roman"/>
          <w:sz w:val="28"/>
          <w:szCs w:val="28"/>
        </w:rPr>
        <w:t>о</w:t>
      </w:r>
      <w:r w:rsidR="00587E59">
        <w:rPr>
          <w:rFonts w:ascii="Times New Roman" w:hAnsi="Times New Roman" w:cs="Times New Roman"/>
          <w:sz w:val="28"/>
          <w:szCs w:val="28"/>
        </w:rPr>
        <w:t>т</w:t>
      </w:r>
      <w:r w:rsidR="00327E08">
        <w:rPr>
          <w:rFonts w:ascii="Times New Roman" w:hAnsi="Times New Roman" w:cs="Times New Roman"/>
          <w:sz w:val="28"/>
          <w:szCs w:val="28"/>
        </w:rPr>
        <w:t xml:space="preserve"> 19 июня </w:t>
      </w:r>
      <w:r w:rsidR="00587E59">
        <w:rPr>
          <w:rFonts w:ascii="Times New Roman" w:hAnsi="Times New Roman" w:cs="Times New Roman"/>
          <w:sz w:val="28"/>
          <w:szCs w:val="28"/>
        </w:rPr>
        <w:t>20</w:t>
      </w:r>
      <w:r w:rsidR="00B74CE7">
        <w:rPr>
          <w:rFonts w:ascii="Times New Roman" w:hAnsi="Times New Roman" w:cs="Times New Roman"/>
          <w:sz w:val="28"/>
          <w:szCs w:val="28"/>
        </w:rPr>
        <w:t>2</w:t>
      </w:r>
      <w:r w:rsidR="003533F4">
        <w:rPr>
          <w:rFonts w:ascii="Times New Roman" w:hAnsi="Times New Roman" w:cs="Times New Roman"/>
          <w:sz w:val="28"/>
          <w:szCs w:val="28"/>
        </w:rPr>
        <w:t>4</w:t>
      </w:r>
      <w:r w:rsidR="00327E08">
        <w:rPr>
          <w:rFonts w:ascii="Times New Roman" w:hAnsi="Times New Roman" w:cs="Times New Roman"/>
          <w:sz w:val="28"/>
          <w:szCs w:val="28"/>
        </w:rPr>
        <w:t xml:space="preserve"> </w:t>
      </w:r>
      <w:r w:rsidR="00587E59">
        <w:rPr>
          <w:rFonts w:ascii="Times New Roman" w:hAnsi="Times New Roman" w:cs="Times New Roman"/>
          <w:sz w:val="28"/>
          <w:szCs w:val="28"/>
        </w:rPr>
        <w:t xml:space="preserve">г. </w:t>
      </w:r>
      <w:r w:rsidR="006323C0" w:rsidRPr="00587E59">
        <w:rPr>
          <w:rFonts w:ascii="Times New Roman" w:hAnsi="Times New Roman" w:cs="Times New Roman"/>
          <w:sz w:val="28"/>
          <w:szCs w:val="28"/>
        </w:rPr>
        <w:t>№</w:t>
      </w:r>
      <w:r w:rsidR="00587E59">
        <w:rPr>
          <w:rFonts w:ascii="Times New Roman" w:hAnsi="Times New Roman" w:cs="Times New Roman"/>
          <w:sz w:val="28"/>
          <w:szCs w:val="28"/>
        </w:rPr>
        <w:t xml:space="preserve"> </w:t>
      </w:r>
      <w:r w:rsidR="00327E08">
        <w:rPr>
          <w:rFonts w:ascii="Times New Roman" w:hAnsi="Times New Roman" w:cs="Times New Roman"/>
          <w:sz w:val="28"/>
          <w:szCs w:val="28"/>
        </w:rPr>
        <w:t xml:space="preserve">0164 </w:t>
      </w:r>
      <w:r w:rsidR="00587E59">
        <w:rPr>
          <w:rFonts w:ascii="Times New Roman" w:hAnsi="Times New Roman" w:cs="Times New Roman"/>
          <w:sz w:val="28"/>
          <w:szCs w:val="28"/>
        </w:rPr>
        <w:t>-</w:t>
      </w:r>
      <w:r w:rsidR="003533F4">
        <w:rPr>
          <w:rFonts w:ascii="Times New Roman" w:hAnsi="Times New Roman" w:cs="Times New Roman"/>
          <w:sz w:val="28"/>
          <w:szCs w:val="28"/>
        </w:rPr>
        <w:t xml:space="preserve"> </w:t>
      </w:r>
      <w:r w:rsidR="00587E59">
        <w:rPr>
          <w:rFonts w:ascii="Times New Roman" w:hAnsi="Times New Roman" w:cs="Times New Roman"/>
          <w:sz w:val="28"/>
          <w:szCs w:val="28"/>
        </w:rPr>
        <w:t>па</w:t>
      </w:r>
    </w:p>
    <w:p w:rsidR="001B4BDD" w:rsidRDefault="001B4BDD" w:rsidP="006323C0">
      <w:pPr>
        <w:pStyle w:val="ConsPlusTitle"/>
        <w:widowControl/>
        <w:jc w:val="center"/>
        <w:rPr>
          <w:rFonts w:ascii="Times New Roman" w:hAnsi="Times New Roman" w:cs="Times New Roman"/>
          <w:sz w:val="28"/>
          <w:szCs w:val="28"/>
        </w:rPr>
      </w:pPr>
    </w:p>
    <w:p w:rsidR="001B4BDD" w:rsidRDefault="001B4BDD" w:rsidP="006323C0">
      <w:pPr>
        <w:pStyle w:val="ConsPlusTitle"/>
        <w:widowControl/>
        <w:jc w:val="center"/>
        <w:rPr>
          <w:rFonts w:ascii="Times New Roman" w:hAnsi="Times New Roman" w:cs="Times New Roman"/>
          <w:sz w:val="28"/>
          <w:szCs w:val="28"/>
        </w:rPr>
      </w:pPr>
    </w:p>
    <w:p w:rsidR="00674D0F" w:rsidRPr="00587E59" w:rsidRDefault="00DB0044" w:rsidP="006323C0">
      <w:pPr>
        <w:pStyle w:val="ConsPlusTitle"/>
        <w:widowControl/>
        <w:jc w:val="center"/>
        <w:rPr>
          <w:rFonts w:ascii="Times New Roman" w:hAnsi="Times New Roman" w:cs="Times New Roman"/>
          <w:sz w:val="28"/>
          <w:szCs w:val="28"/>
        </w:rPr>
      </w:pPr>
      <w:r w:rsidRPr="00587E59">
        <w:rPr>
          <w:rFonts w:ascii="Times New Roman" w:hAnsi="Times New Roman" w:cs="Times New Roman"/>
          <w:sz w:val="28"/>
          <w:szCs w:val="28"/>
        </w:rPr>
        <w:t>Г</w:t>
      </w:r>
      <w:r w:rsidR="00674D0F" w:rsidRPr="00587E59">
        <w:rPr>
          <w:rFonts w:ascii="Times New Roman" w:hAnsi="Times New Roman" w:cs="Times New Roman"/>
          <w:sz w:val="28"/>
          <w:szCs w:val="28"/>
        </w:rPr>
        <w:t>РАФИК</w:t>
      </w:r>
    </w:p>
    <w:p w:rsidR="000B1C70" w:rsidRDefault="00F03A06" w:rsidP="002809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разработки в 20</w:t>
      </w:r>
      <w:r w:rsidR="00B74CE7">
        <w:rPr>
          <w:rFonts w:ascii="Times New Roman" w:hAnsi="Times New Roman" w:cs="Times New Roman"/>
          <w:sz w:val="28"/>
          <w:szCs w:val="28"/>
        </w:rPr>
        <w:t>2</w:t>
      </w:r>
      <w:r w:rsidR="003533F4">
        <w:rPr>
          <w:rFonts w:ascii="Times New Roman" w:hAnsi="Times New Roman" w:cs="Times New Roman"/>
          <w:sz w:val="28"/>
          <w:szCs w:val="28"/>
        </w:rPr>
        <w:t>4</w:t>
      </w:r>
      <w:r w:rsidR="00DB0044" w:rsidRPr="00587E59">
        <w:rPr>
          <w:rFonts w:ascii="Times New Roman" w:hAnsi="Times New Roman" w:cs="Times New Roman"/>
          <w:sz w:val="28"/>
          <w:szCs w:val="28"/>
        </w:rPr>
        <w:t xml:space="preserve"> году проекта </w:t>
      </w:r>
      <w:r w:rsidR="000B1C70">
        <w:rPr>
          <w:rFonts w:ascii="Times New Roman" w:hAnsi="Times New Roman" w:cs="Times New Roman"/>
          <w:sz w:val="28"/>
          <w:szCs w:val="28"/>
        </w:rPr>
        <w:t xml:space="preserve">решения Собрания депутатов </w:t>
      </w:r>
    </w:p>
    <w:p w:rsidR="00226CDE" w:rsidRDefault="000B1C70" w:rsidP="002809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w:t>
      </w:r>
      <w:r w:rsidR="00DB0044" w:rsidRPr="00587E59">
        <w:rPr>
          <w:rFonts w:ascii="Times New Roman" w:hAnsi="Times New Roman" w:cs="Times New Roman"/>
          <w:sz w:val="28"/>
          <w:szCs w:val="28"/>
        </w:rPr>
        <w:t>бюджет</w:t>
      </w:r>
      <w:r>
        <w:rPr>
          <w:rFonts w:ascii="Times New Roman" w:hAnsi="Times New Roman" w:cs="Times New Roman"/>
          <w:sz w:val="28"/>
          <w:szCs w:val="28"/>
        </w:rPr>
        <w:t>е</w:t>
      </w:r>
      <w:r w:rsidR="003A3A0C">
        <w:rPr>
          <w:rFonts w:ascii="Times New Roman" w:hAnsi="Times New Roman" w:cs="Times New Roman"/>
          <w:sz w:val="28"/>
          <w:szCs w:val="28"/>
        </w:rPr>
        <w:t xml:space="preserve"> Пинежского муниципального округа</w:t>
      </w:r>
      <w:r w:rsidR="00DB0044" w:rsidRPr="00587E59">
        <w:rPr>
          <w:rFonts w:ascii="Times New Roman" w:hAnsi="Times New Roman" w:cs="Times New Roman"/>
          <w:sz w:val="28"/>
          <w:szCs w:val="28"/>
        </w:rPr>
        <w:t xml:space="preserve"> </w:t>
      </w:r>
      <w:r w:rsidR="00144B3D">
        <w:rPr>
          <w:rFonts w:ascii="Times New Roman" w:hAnsi="Times New Roman" w:cs="Times New Roman"/>
          <w:sz w:val="28"/>
          <w:szCs w:val="28"/>
        </w:rPr>
        <w:t xml:space="preserve"> </w:t>
      </w:r>
    </w:p>
    <w:p w:rsidR="00635FE8" w:rsidRDefault="00144B3D" w:rsidP="002809EF">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на 20</w:t>
      </w:r>
      <w:r w:rsidR="00BD13F7">
        <w:rPr>
          <w:rFonts w:ascii="Times New Roman" w:hAnsi="Times New Roman" w:cs="Times New Roman"/>
          <w:sz w:val="28"/>
          <w:szCs w:val="28"/>
        </w:rPr>
        <w:t>2</w:t>
      </w:r>
      <w:r w:rsidR="003533F4">
        <w:rPr>
          <w:rFonts w:ascii="Times New Roman" w:hAnsi="Times New Roman" w:cs="Times New Roman"/>
          <w:sz w:val="28"/>
          <w:szCs w:val="28"/>
        </w:rPr>
        <w:t>5</w:t>
      </w:r>
      <w:r>
        <w:rPr>
          <w:rFonts w:ascii="Times New Roman" w:hAnsi="Times New Roman" w:cs="Times New Roman"/>
          <w:sz w:val="28"/>
          <w:szCs w:val="28"/>
        </w:rPr>
        <w:t xml:space="preserve"> год </w:t>
      </w:r>
      <w:r w:rsidR="000B1C70">
        <w:rPr>
          <w:rFonts w:ascii="Times New Roman" w:hAnsi="Times New Roman" w:cs="Times New Roman"/>
          <w:sz w:val="28"/>
          <w:szCs w:val="28"/>
        </w:rPr>
        <w:t>и на</w:t>
      </w:r>
      <w:r w:rsidR="003A3A0C">
        <w:rPr>
          <w:rFonts w:ascii="Times New Roman" w:hAnsi="Times New Roman" w:cs="Times New Roman"/>
          <w:sz w:val="28"/>
          <w:szCs w:val="28"/>
        </w:rPr>
        <w:t xml:space="preserve"> </w:t>
      </w:r>
      <w:r>
        <w:rPr>
          <w:rFonts w:ascii="Times New Roman" w:hAnsi="Times New Roman" w:cs="Times New Roman"/>
          <w:sz w:val="28"/>
          <w:szCs w:val="28"/>
        </w:rPr>
        <w:t>план</w:t>
      </w:r>
      <w:r w:rsidR="000B1C70">
        <w:rPr>
          <w:rFonts w:ascii="Times New Roman" w:hAnsi="Times New Roman" w:cs="Times New Roman"/>
          <w:sz w:val="28"/>
          <w:szCs w:val="28"/>
        </w:rPr>
        <w:t xml:space="preserve">овый период </w:t>
      </w:r>
      <w:r>
        <w:rPr>
          <w:rFonts w:ascii="Times New Roman" w:hAnsi="Times New Roman" w:cs="Times New Roman"/>
          <w:sz w:val="28"/>
          <w:szCs w:val="28"/>
        </w:rPr>
        <w:t xml:space="preserve"> 202</w:t>
      </w:r>
      <w:r w:rsidR="003533F4">
        <w:rPr>
          <w:rFonts w:ascii="Times New Roman" w:hAnsi="Times New Roman" w:cs="Times New Roman"/>
          <w:sz w:val="28"/>
          <w:szCs w:val="28"/>
        </w:rPr>
        <w:t>6</w:t>
      </w:r>
      <w:r>
        <w:rPr>
          <w:rFonts w:ascii="Times New Roman" w:hAnsi="Times New Roman" w:cs="Times New Roman"/>
          <w:sz w:val="28"/>
          <w:szCs w:val="28"/>
        </w:rPr>
        <w:t xml:space="preserve"> </w:t>
      </w:r>
      <w:r w:rsidR="000B1C70">
        <w:rPr>
          <w:rFonts w:ascii="Times New Roman" w:hAnsi="Times New Roman" w:cs="Times New Roman"/>
          <w:sz w:val="28"/>
          <w:szCs w:val="28"/>
        </w:rPr>
        <w:t>и 202</w:t>
      </w:r>
      <w:r w:rsidR="003533F4">
        <w:rPr>
          <w:rFonts w:ascii="Times New Roman" w:hAnsi="Times New Roman" w:cs="Times New Roman"/>
          <w:sz w:val="28"/>
          <w:szCs w:val="28"/>
        </w:rPr>
        <w:t>7</w:t>
      </w:r>
      <w:r w:rsidR="000B1C70">
        <w:rPr>
          <w:rFonts w:ascii="Times New Roman" w:hAnsi="Times New Roman" w:cs="Times New Roman"/>
          <w:sz w:val="28"/>
          <w:szCs w:val="28"/>
        </w:rPr>
        <w:t xml:space="preserve"> </w:t>
      </w:r>
      <w:r>
        <w:rPr>
          <w:rFonts w:ascii="Times New Roman" w:hAnsi="Times New Roman" w:cs="Times New Roman"/>
          <w:sz w:val="28"/>
          <w:szCs w:val="28"/>
        </w:rPr>
        <w:t>год</w:t>
      </w:r>
      <w:r w:rsidR="000B1C70">
        <w:rPr>
          <w:rFonts w:ascii="Times New Roman" w:hAnsi="Times New Roman" w:cs="Times New Roman"/>
          <w:sz w:val="28"/>
          <w:szCs w:val="28"/>
        </w:rPr>
        <w:t>ов»</w:t>
      </w:r>
    </w:p>
    <w:p w:rsidR="001B4BDD" w:rsidRPr="00587E59" w:rsidRDefault="001B4BDD" w:rsidP="002809EF">
      <w:pPr>
        <w:pStyle w:val="ConsPlusTitle"/>
        <w:widowControl/>
        <w:jc w:val="center"/>
        <w:rPr>
          <w:rFonts w:ascii="Times New Roman" w:hAnsi="Times New Roman" w:cs="Times New Roman"/>
          <w:sz w:val="28"/>
          <w:szCs w:val="28"/>
        </w:rPr>
      </w:pPr>
    </w:p>
    <w:p w:rsidR="006323C0" w:rsidRDefault="006323C0" w:rsidP="006323C0">
      <w:pPr>
        <w:pStyle w:val="ConsPlusNormal"/>
        <w:widowControl/>
        <w:ind w:firstLine="0"/>
      </w:pPr>
    </w:p>
    <w:tbl>
      <w:tblPr>
        <w:tblW w:w="9052" w:type="dxa"/>
        <w:tblInd w:w="250" w:type="dxa"/>
        <w:tblLayout w:type="fixed"/>
        <w:tblCellMar>
          <w:left w:w="70" w:type="dxa"/>
          <w:right w:w="70" w:type="dxa"/>
        </w:tblCellMar>
        <w:tblLook w:val="0000" w:firstRow="0" w:lastRow="0" w:firstColumn="0" w:lastColumn="0" w:noHBand="0" w:noVBand="0"/>
      </w:tblPr>
      <w:tblGrid>
        <w:gridCol w:w="3789"/>
        <w:gridCol w:w="1754"/>
        <w:gridCol w:w="1754"/>
        <w:gridCol w:w="1755"/>
      </w:tblGrid>
      <w:tr w:rsidR="006323C0" w:rsidRPr="002535AE" w:rsidTr="00170849">
        <w:trPr>
          <w:cantSplit/>
          <w:trHeight w:val="480"/>
        </w:trPr>
        <w:tc>
          <w:tcPr>
            <w:tcW w:w="3789" w:type="dxa"/>
            <w:tcBorders>
              <w:top w:val="single" w:sz="6" w:space="0" w:color="auto"/>
              <w:left w:val="single" w:sz="6" w:space="0" w:color="auto"/>
              <w:bottom w:val="single" w:sz="6" w:space="0" w:color="auto"/>
              <w:right w:val="single" w:sz="6" w:space="0" w:color="auto"/>
            </w:tcBorders>
          </w:tcPr>
          <w:p w:rsidR="007E28BA" w:rsidRPr="002535AE" w:rsidRDefault="007E28BA" w:rsidP="002535AE">
            <w:pPr>
              <w:pStyle w:val="ConsPlusNormal"/>
              <w:widowControl/>
              <w:ind w:firstLine="0"/>
              <w:jc w:val="center"/>
              <w:rPr>
                <w:rFonts w:ascii="Times New Roman" w:hAnsi="Times New Roman" w:cs="Times New Roman"/>
              </w:rPr>
            </w:pPr>
          </w:p>
          <w:p w:rsidR="006323C0" w:rsidRPr="002535AE" w:rsidRDefault="006323C0" w:rsidP="002535AE">
            <w:pPr>
              <w:pStyle w:val="ConsPlusNormal"/>
              <w:widowControl/>
              <w:ind w:firstLine="0"/>
              <w:jc w:val="center"/>
              <w:rPr>
                <w:rFonts w:ascii="Times New Roman" w:hAnsi="Times New Roman" w:cs="Times New Roman"/>
              </w:rPr>
            </w:pPr>
            <w:r w:rsidRPr="002535AE">
              <w:rPr>
                <w:rFonts w:ascii="Times New Roman" w:hAnsi="Times New Roman" w:cs="Times New Roman"/>
              </w:rPr>
              <w:t>Материалы и документы</w:t>
            </w:r>
          </w:p>
        </w:tc>
        <w:tc>
          <w:tcPr>
            <w:tcW w:w="1754"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Ответственный  </w:t>
            </w:r>
            <w:r w:rsidRPr="002535AE">
              <w:rPr>
                <w:rFonts w:ascii="Times New Roman" w:hAnsi="Times New Roman" w:cs="Times New Roman"/>
              </w:rPr>
              <w:br/>
              <w:t xml:space="preserve">исполнитель   </w:t>
            </w:r>
          </w:p>
        </w:tc>
        <w:tc>
          <w:tcPr>
            <w:tcW w:w="1754"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Срок     </w:t>
            </w:r>
            <w:r w:rsidRPr="002535AE">
              <w:rPr>
                <w:rFonts w:ascii="Times New Roman" w:hAnsi="Times New Roman" w:cs="Times New Roman"/>
              </w:rPr>
              <w:br/>
              <w:t>представления</w:t>
            </w:r>
          </w:p>
        </w:tc>
        <w:tc>
          <w:tcPr>
            <w:tcW w:w="1755"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Куда     </w:t>
            </w:r>
            <w:r w:rsidRPr="002535AE">
              <w:rPr>
                <w:rFonts w:ascii="Times New Roman" w:hAnsi="Times New Roman" w:cs="Times New Roman"/>
              </w:rPr>
              <w:br/>
              <w:t>представляется</w:t>
            </w:r>
          </w:p>
        </w:tc>
      </w:tr>
      <w:tr w:rsidR="006323C0" w:rsidRPr="002535AE" w:rsidTr="00170849">
        <w:trPr>
          <w:cantSplit/>
          <w:trHeight w:val="240"/>
        </w:trPr>
        <w:tc>
          <w:tcPr>
            <w:tcW w:w="3789"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jc w:val="center"/>
              <w:rPr>
                <w:rFonts w:ascii="Times New Roman" w:hAnsi="Times New Roman" w:cs="Times New Roman"/>
              </w:rPr>
            </w:pPr>
            <w:r w:rsidRPr="002535AE">
              <w:rPr>
                <w:rFonts w:ascii="Times New Roman" w:hAnsi="Times New Roman" w:cs="Times New Roman"/>
              </w:rPr>
              <w:t>1</w:t>
            </w:r>
          </w:p>
        </w:tc>
        <w:tc>
          <w:tcPr>
            <w:tcW w:w="1754"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jc w:val="center"/>
              <w:rPr>
                <w:rFonts w:ascii="Times New Roman" w:hAnsi="Times New Roman" w:cs="Times New Roman"/>
              </w:rPr>
            </w:pPr>
            <w:r w:rsidRPr="002535AE">
              <w:rPr>
                <w:rFonts w:ascii="Times New Roman" w:hAnsi="Times New Roman" w:cs="Times New Roman"/>
              </w:rPr>
              <w:t>2</w:t>
            </w:r>
          </w:p>
        </w:tc>
        <w:tc>
          <w:tcPr>
            <w:tcW w:w="1754"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jc w:val="center"/>
              <w:rPr>
                <w:rFonts w:ascii="Times New Roman" w:hAnsi="Times New Roman" w:cs="Times New Roman"/>
              </w:rPr>
            </w:pPr>
            <w:r w:rsidRPr="002535AE">
              <w:rPr>
                <w:rFonts w:ascii="Times New Roman" w:hAnsi="Times New Roman" w:cs="Times New Roman"/>
              </w:rPr>
              <w:t>3</w:t>
            </w:r>
          </w:p>
        </w:tc>
        <w:tc>
          <w:tcPr>
            <w:tcW w:w="1755" w:type="dxa"/>
            <w:tcBorders>
              <w:top w:val="single" w:sz="6" w:space="0" w:color="auto"/>
              <w:left w:val="single" w:sz="6" w:space="0" w:color="auto"/>
              <w:bottom w:val="single" w:sz="6" w:space="0" w:color="auto"/>
              <w:right w:val="single" w:sz="6" w:space="0" w:color="auto"/>
            </w:tcBorders>
          </w:tcPr>
          <w:p w:rsidR="006323C0" w:rsidRPr="002535AE" w:rsidRDefault="006323C0" w:rsidP="002535AE">
            <w:pPr>
              <w:pStyle w:val="ConsPlusNormal"/>
              <w:widowControl/>
              <w:ind w:firstLine="0"/>
              <w:jc w:val="center"/>
              <w:rPr>
                <w:rFonts w:ascii="Times New Roman" w:hAnsi="Times New Roman" w:cs="Times New Roman"/>
              </w:rPr>
            </w:pPr>
            <w:r w:rsidRPr="002535AE">
              <w:rPr>
                <w:rFonts w:ascii="Times New Roman" w:hAnsi="Times New Roman" w:cs="Times New Roman"/>
              </w:rPr>
              <w:t>4</w:t>
            </w:r>
          </w:p>
        </w:tc>
      </w:tr>
      <w:tr w:rsidR="006A46B4" w:rsidRPr="002535AE" w:rsidTr="00170849">
        <w:trPr>
          <w:cantSplit/>
          <w:trHeight w:val="1907"/>
        </w:trPr>
        <w:tc>
          <w:tcPr>
            <w:tcW w:w="3789" w:type="dxa"/>
            <w:tcBorders>
              <w:top w:val="single" w:sz="6" w:space="0" w:color="auto"/>
              <w:left w:val="single" w:sz="6" w:space="0" w:color="auto"/>
              <w:bottom w:val="single" w:sz="6" w:space="0" w:color="auto"/>
              <w:right w:val="single" w:sz="6" w:space="0" w:color="auto"/>
            </w:tcBorders>
          </w:tcPr>
          <w:p w:rsidR="006A46B4" w:rsidRPr="002535AE" w:rsidRDefault="003533F4" w:rsidP="003533F4">
            <w:r>
              <w:t>1</w:t>
            </w:r>
            <w:r w:rsidR="006A46B4" w:rsidRPr="002535AE">
              <w:t>. Прогноз социально-экономического развития</w:t>
            </w:r>
            <w:r w:rsidR="009F50E2" w:rsidRPr="002535AE">
              <w:t xml:space="preserve"> и отдельные показатели прогн</w:t>
            </w:r>
            <w:r w:rsidR="009F50E2" w:rsidRPr="002535AE">
              <w:t>о</w:t>
            </w:r>
            <w:r w:rsidR="009F50E2" w:rsidRPr="002535AE">
              <w:t xml:space="preserve">за социально-экономического развития Пинежского муниципального </w:t>
            </w:r>
            <w:r>
              <w:t>округа</w:t>
            </w:r>
            <w:r w:rsidR="006A46B4" w:rsidRPr="002535AE">
              <w:t xml:space="preserve"> на 20</w:t>
            </w:r>
            <w:r w:rsidR="00BD13F7">
              <w:t>2</w:t>
            </w:r>
            <w:r>
              <w:t>5</w:t>
            </w:r>
            <w:r w:rsidR="006A46B4" w:rsidRPr="002535AE">
              <w:t>–20</w:t>
            </w:r>
            <w:r w:rsidR="00A35A71" w:rsidRPr="002535AE">
              <w:t>2</w:t>
            </w:r>
            <w:r>
              <w:t>7</w:t>
            </w:r>
            <w:r w:rsidR="006A46B4" w:rsidRPr="002535AE">
              <w:t xml:space="preserve"> годы  (с отчетными показат</w:t>
            </w:r>
            <w:r w:rsidR="006A46B4" w:rsidRPr="002535AE">
              <w:t>е</w:t>
            </w:r>
            <w:r w:rsidR="006A46B4" w:rsidRPr="002535AE">
              <w:t>лями за 20</w:t>
            </w:r>
            <w:r w:rsidR="000B1C70">
              <w:t>2</w:t>
            </w:r>
            <w:r>
              <w:t>3</w:t>
            </w:r>
            <w:r w:rsidR="006A46B4" w:rsidRPr="002535AE">
              <w:t xml:space="preserve"> год, ожидаемой оценкой на 20</w:t>
            </w:r>
            <w:r w:rsidR="00B74CE7">
              <w:t>2</w:t>
            </w:r>
            <w:r>
              <w:t>4</w:t>
            </w:r>
            <w:r w:rsidR="006A46B4" w:rsidRPr="002535AE">
              <w:t xml:space="preserve"> год и пояснительной запиской</w:t>
            </w:r>
            <w:r w:rsidR="00B74CE7">
              <w:t>)</w:t>
            </w:r>
          </w:p>
        </w:tc>
        <w:tc>
          <w:tcPr>
            <w:tcW w:w="1754" w:type="dxa"/>
            <w:tcBorders>
              <w:top w:val="single" w:sz="6" w:space="0" w:color="auto"/>
              <w:left w:val="single" w:sz="6" w:space="0" w:color="auto"/>
              <w:bottom w:val="single" w:sz="6" w:space="0" w:color="auto"/>
              <w:right w:val="single" w:sz="6" w:space="0" w:color="auto"/>
            </w:tcBorders>
          </w:tcPr>
          <w:p w:rsidR="006A46B4" w:rsidRPr="002535AE" w:rsidRDefault="00BB4A14" w:rsidP="00E74D5B">
            <w:r w:rsidRPr="002535AE">
              <w:rPr>
                <w:bCs/>
              </w:rPr>
              <w:t>К</w:t>
            </w:r>
            <w:r w:rsidR="006A46B4" w:rsidRPr="002535AE">
              <w:rPr>
                <w:bCs/>
              </w:rPr>
              <w:t>омитет по эк</w:t>
            </w:r>
            <w:r w:rsidR="006A46B4" w:rsidRPr="002535AE">
              <w:rPr>
                <w:bCs/>
              </w:rPr>
              <w:t>о</w:t>
            </w:r>
            <w:r w:rsidR="006A46B4" w:rsidRPr="002535AE">
              <w:rPr>
                <w:bCs/>
              </w:rPr>
              <w:t>номическому ра</w:t>
            </w:r>
            <w:r w:rsidR="006A46B4" w:rsidRPr="002535AE">
              <w:rPr>
                <w:bCs/>
              </w:rPr>
              <w:t>з</w:t>
            </w:r>
            <w:r w:rsidR="006A46B4" w:rsidRPr="002535AE">
              <w:rPr>
                <w:bCs/>
              </w:rPr>
              <w:t xml:space="preserve">витию </w:t>
            </w:r>
            <w:r w:rsidR="003B702F" w:rsidRPr="002535AE">
              <w:rPr>
                <w:bCs/>
              </w:rPr>
              <w:t>админ</w:t>
            </w:r>
            <w:r w:rsidR="003B702F" w:rsidRPr="002535AE">
              <w:rPr>
                <w:bCs/>
              </w:rPr>
              <w:t>и</w:t>
            </w:r>
            <w:r w:rsidR="003B702F" w:rsidRPr="002535AE">
              <w:rPr>
                <w:bCs/>
              </w:rPr>
              <w:t>страции Пине</w:t>
            </w:r>
            <w:r w:rsidR="003B702F" w:rsidRPr="002535AE">
              <w:rPr>
                <w:bCs/>
              </w:rPr>
              <w:t>ж</w:t>
            </w:r>
            <w:r w:rsidR="003B702F" w:rsidRPr="002535AE">
              <w:rPr>
                <w:bCs/>
              </w:rPr>
              <w:t>ск</w:t>
            </w:r>
            <w:r w:rsidR="003533F4">
              <w:rPr>
                <w:bCs/>
              </w:rPr>
              <w:t>ого муниц</w:t>
            </w:r>
            <w:r w:rsidR="003533F4">
              <w:rPr>
                <w:bCs/>
              </w:rPr>
              <w:t>и</w:t>
            </w:r>
            <w:r w:rsidR="003533F4">
              <w:rPr>
                <w:bCs/>
              </w:rPr>
              <w:t>пального округа</w:t>
            </w:r>
          </w:p>
        </w:tc>
        <w:tc>
          <w:tcPr>
            <w:tcW w:w="1754" w:type="dxa"/>
            <w:tcBorders>
              <w:top w:val="single" w:sz="6" w:space="0" w:color="auto"/>
              <w:left w:val="single" w:sz="6" w:space="0" w:color="auto"/>
              <w:bottom w:val="single" w:sz="6" w:space="0" w:color="auto"/>
              <w:right w:val="single" w:sz="6" w:space="0" w:color="auto"/>
            </w:tcBorders>
          </w:tcPr>
          <w:p w:rsidR="00F041F3" w:rsidRDefault="00AA2014" w:rsidP="00F041F3">
            <w:pPr>
              <w:jc w:val="center"/>
              <w:rPr>
                <w:bCs/>
              </w:rPr>
            </w:pPr>
            <w:r>
              <w:rPr>
                <w:bCs/>
              </w:rPr>
              <w:t>1</w:t>
            </w:r>
            <w:r w:rsidR="006A46B4" w:rsidRPr="00B74CE7">
              <w:rPr>
                <w:bCs/>
              </w:rPr>
              <w:t xml:space="preserve"> августа</w:t>
            </w:r>
            <w:r w:rsidR="006A6D96" w:rsidRPr="00B74CE7">
              <w:rPr>
                <w:bCs/>
              </w:rPr>
              <w:t xml:space="preserve">  </w:t>
            </w:r>
          </w:p>
          <w:p w:rsidR="006A46B4" w:rsidRPr="00B74CE7" w:rsidRDefault="00F041F3" w:rsidP="003533F4">
            <w:pPr>
              <w:jc w:val="center"/>
              <w:rPr>
                <w:bCs/>
              </w:rPr>
            </w:pPr>
            <w:r>
              <w:t>202</w:t>
            </w:r>
            <w:r w:rsidR="003533F4">
              <w:t>4</w:t>
            </w:r>
            <w:r>
              <w:t xml:space="preserve"> </w:t>
            </w:r>
            <w:r w:rsidR="006A6D96" w:rsidRPr="00B74CE7">
              <w:t>года</w:t>
            </w:r>
          </w:p>
        </w:tc>
        <w:tc>
          <w:tcPr>
            <w:tcW w:w="1755" w:type="dxa"/>
            <w:tcBorders>
              <w:top w:val="single" w:sz="6" w:space="0" w:color="auto"/>
              <w:left w:val="single" w:sz="6" w:space="0" w:color="auto"/>
              <w:bottom w:val="single" w:sz="6" w:space="0" w:color="auto"/>
              <w:right w:val="single" w:sz="6" w:space="0" w:color="auto"/>
            </w:tcBorders>
          </w:tcPr>
          <w:p w:rsidR="006A46B4" w:rsidRPr="002535AE" w:rsidRDefault="00523EC5" w:rsidP="003533F4">
            <w:r w:rsidRPr="002535AE">
              <w:t>К</w:t>
            </w:r>
            <w:r w:rsidR="006A46B4" w:rsidRPr="002535AE">
              <w:t>омитет по ф</w:t>
            </w:r>
            <w:r w:rsidR="006A46B4" w:rsidRPr="002535AE">
              <w:t>и</w:t>
            </w:r>
            <w:r w:rsidR="006A46B4" w:rsidRPr="002535AE">
              <w:t>нансам Админ</w:t>
            </w:r>
            <w:r w:rsidR="006A46B4" w:rsidRPr="002535AE">
              <w:t>и</w:t>
            </w:r>
            <w:r w:rsidR="006A46B4" w:rsidRPr="002535AE">
              <w:t>страции Пине</w:t>
            </w:r>
            <w:r w:rsidR="006A46B4" w:rsidRPr="002535AE">
              <w:t>ж</w:t>
            </w:r>
            <w:r w:rsidR="006A46B4" w:rsidRPr="002535AE">
              <w:t>ск</w:t>
            </w:r>
            <w:r w:rsidR="003533F4">
              <w:t>ого муниц</w:t>
            </w:r>
            <w:r w:rsidR="003533F4">
              <w:t>и</w:t>
            </w:r>
            <w:r w:rsidR="003533F4">
              <w:t>пального округа</w:t>
            </w:r>
          </w:p>
        </w:tc>
      </w:tr>
      <w:tr w:rsidR="00217167" w:rsidRPr="002535AE" w:rsidTr="00170849">
        <w:trPr>
          <w:cantSplit/>
          <w:trHeight w:val="883"/>
        </w:trPr>
        <w:tc>
          <w:tcPr>
            <w:tcW w:w="3789" w:type="dxa"/>
            <w:tcBorders>
              <w:top w:val="single" w:sz="6" w:space="0" w:color="auto"/>
              <w:left w:val="single" w:sz="6" w:space="0" w:color="auto"/>
              <w:bottom w:val="single" w:sz="6" w:space="0" w:color="auto"/>
              <w:right w:val="single" w:sz="6" w:space="0" w:color="auto"/>
            </w:tcBorders>
          </w:tcPr>
          <w:p w:rsidR="00B12DDE" w:rsidRPr="002535AE" w:rsidRDefault="003533F4" w:rsidP="003533F4">
            <w:pPr>
              <w:pStyle w:val="ConsPlusNormal"/>
              <w:widowControl/>
              <w:ind w:firstLine="0"/>
              <w:rPr>
                <w:rFonts w:ascii="Times New Roman" w:hAnsi="Times New Roman" w:cs="Times New Roman"/>
              </w:rPr>
            </w:pPr>
            <w:r>
              <w:rPr>
                <w:rFonts w:ascii="Times New Roman" w:hAnsi="Times New Roman" w:cs="Times New Roman"/>
              </w:rPr>
              <w:t>2</w:t>
            </w:r>
            <w:r w:rsidR="00FA1802" w:rsidRPr="002535AE">
              <w:rPr>
                <w:rFonts w:ascii="Times New Roman" w:hAnsi="Times New Roman" w:cs="Times New Roman"/>
              </w:rPr>
              <w:t>.</w:t>
            </w:r>
            <w:r w:rsidR="00134593" w:rsidRPr="002535AE">
              <w:rPr>
                <w:rFonts w:ascii="Times New Roman" w:hAnsi="Times New Roman" w:cs="Times New Roman"/>
              </w:rPr>
              <w:t xml:space="preserve"> </w:t>
            </w:r>
            <w:r w:rsidR="008E7811" w:rsidRPr="002535AE">
              <w:rPr>
                <w:rFonts w:ascii="Times New Roman" w:hAnsi="Times New Roman" w:cs="Times New Roman"/>
              </w:rPr>
              <w:t>Информационные и аналитические м</w:t>
            </w:r>
            <w:r w:rsidR="008E7811" w:rsidRPr="002535AE">
              <w:rPr>
                <w:rFonts w:ascii="Times New Roman" w:hAnsi="Times New Roman" w:cs="Times New Roman"/>
              </w:rPr>
              <w:t>а</w:t>
            </w:r>
            <w:r w:rsidR="008E7811" w:rsidRPr="002535AE">
              <w:rPr>
                <w:rFonts w:ascii="Times New Roman" w:hAnsi="Times New Roman" w:cs="Times New Roman"/>
              </w:rPr>
              <w:t xml:space="preserve">териалы, расчеты и другие данные для определения доходной базы Пинежского муниципального </w:t>
            </w:r>
            <w:r w:rsidR="003A3A0C">
              <w:rPr>
                <w:rFonts w:ascii="Times New Roman" w:hAnsi="Times New Roman" w:cs="Times New Roman"/>
              </w:rPr>
              <w:t>округа</w:t>
            </w:r>
            <w:r w:rsidR="008E7811" w:rsidRPr="002535AE">
              <w:rPr>
                <w:rFonts w:ascii="Times New Roman" w:hAnsi="Times New Roman" w:cs="Times New Roman"/>
              </w:rPr>
              <w:t xml:space="preserve"> на 20</w:t>
            </w:r>
            <w:r w:rsidR="00BD13F7">
              <w:rPr>
                <w:rFonts w:ascii="Times New Roman" w:hAnsi="Times New Roman" w:cs="Times New Roman"/>
              </w:rPr>
              <w:t>2</w:t>
            </w:r>
            <w:r>
              <w:rPr>
                <w:rFonts w:ascii="Times New Roman" w:hAnsi="Times New Roman" w:cs="Times New Roman"/>
              </w:rPr>
              <w:t>5</w:t>
            </w:r>
            <w:r w:rsidR="008E7811" w:rsidRPr="002535AE">
              <w:rPr>
                <w:rFonts w:ascii="Times New Roman" w:hAnsi="Times New Roman" w:cs="Times New Roman"/>
              </w:rPr>
              <w:t xml:space="preserve"> год и на плановый период 20</w:t>
            </w:r>
            <w:r w:rsidR="00870ABA" w:rsidRPr="002535AE">
              <w:rPr>
                <w:rFonts w:ascii="Times New Roman" w:hAnsi="Times New Roman" w:cs="Times New Roman"/>
              </w:rPr>
              <w:t>2</w:t>
            </w:r>
            <w:r>
              <w:rPr>
                <w:rFonts w:ascii="Times New Roman" w:hAnsi="Times New Roman" w:cs="Times New Roman"/>
              </w:rPr>
              <w:t>6</w:t>
            </w:r>
            <w:r w:rsidR="008E7811" w:rsidRPr="002535AE">
              <w:rPr>
                <w:rFonts w:ascii="Times New Roman" w:hAnsi="Times New Roman" w:cs="Times New Roman"/>
              </w:rPr>
              <w:t xml:space="preserve"> и 202</w:t>
            </w:r>
            <w:r>
              <w:rPr>
                <w:rFonts w:ascii="Times New Roman" w:hAnsi="Times New Roman" w:cs="Times New Roman"/>
              </w:rPr>
              <w:t>7</w:t>
            </w:r>
            <w:r w:rsidR="008E7811" w:rsidRPr="002535AE">
              <w:rPr>
                <w:rFonts w:ascii="Times New Roman" w:hAnsi="Times New Roman" w:cs="Times New Roman"/>
              </w:rPr>
              <w:t xml:space="preserve"> годов:</w:t>
            </w:r>
          </w:p>
        </w:tc>
        <w:tc>
          <w:tcPr>
            <w:tcW w:w="1754" w:type="dxa"/>
            <w:tcBorders>
              <w:top w:val="single" w:sz="6" w:space="0" w:color="auto"/>
              <w:left w:val="single" w:sz="6" w:space="0" w:color="auto"/>
              <w:bottom w:val="single" w:sz="6" w:space="0" w:color="auto"/>
              <w:right w:val="single" w:sz="6" w:space="0" w:color="auto"/>
            </w:tcBorders>
          </w:tcPr>
          <w:p w:rsidR="00217167" w:rsidRPr="002535AE" w:rsidRDefault="00654C3F" w:rsidP="003533F4">
            <w:pPr>
              <w:pStyle w:val="ConsPlusNormal"/>
              <w:widowControl/>
              <w:ind w:firstLine="0"/>
              <w:rPr>
                <w:rFonts w:ascii="Times New Roman" w:hAnsi="Times New Roman" w:cs="Times New Roman"/>
              </w:rPr>
            </w:pPr>
            <w:r w:rsidRPr="002535AE">
              <w:rPr>
                <w:rFonts w:ascii="Times New Roman" w:hAnsi="Times New Roman" w:cs="Times New Roman"/>
              </w:rPr>
              <w:t>Главные админ</w:t>
            </w:r>
            <w:r w:rsidRPr="002535AE">
              <w:rPr>
                <w:rFonts w:ascii="Times New Roman" w:hAnsi="Times New Roman" w:cs="Times New Roman"/>
              </w:rPr>
              <w:t>и</w:t>
            </w:r>
            <w:r w:rsidRPr="002535AE">
              <w:rPr>
                <w:rFonts w:ascii="Times New Roman" w:hAnsi="Times New Roman" w:cs="Times New Roman"/>
              </w:rPr>
              <w:t>страторы (адм</w:t>
            </w:r>
            <w:r w:rsidRPr="002535AE">
              <w:rPr>
                <w:rFonts w:ascii="Times New Roman" w:hAnsi="Times New Roman" w:cs="Times New Roman"/>
              </w:rPr>
              <w:t>и</w:t>
            </w:r>
            <w:r w:rsidRPr="002535AE">
              <w:rPr>
                <w:rFonts w:ascii="Times New Roman" w:hAnsi="Times New Roman" w:cs="Times New Roman"/>
              </w:rPr>
              <w:t>нистраторы) д</w:t>
            </w:r>
            <w:r w:rsidRPr="002535AE">
              <w:rPr>
                <w:rFonts w:ascii="Times New Roman" w:hAnsi="Times New Roman" w:cs="Times New Roman"/>
              </w:rPr>
              <w:t>о</w:t>
            </w:r>
            <w:r w:rsidRPr="002535AE">
              <w:rPr>
                <w:rFonts w:ascii="Times New Roman" w:hAnsi="Times New Roman" w:cs="Times New Roman"/>
              </w:rPr>
              <w:t xml:space="preserve">ходов </w:t>
            </w:r>
            <w:r w:rsidR="003533F4">
              <w:rPr>
                <w:rFonts w:ascii="Times New Roman" w:hAnsi="Times New Roman" w:cs="Times New Roman"/>
              </w:rPr>
              <w:t>местного</w:t>
            </w:r>
            <w:r w:rsidRPr="002535AE">
              <w:rPr>
                <w:rFonts w:ascii="Times New Roman" w:hAnsi="Times New Roman" w:cs="Times New Roman"/>
              </w:rPr>
              <w:t xml:space="preserve"> бюджета</w:t>
            </w:r>
          </w:p>
        </w:tc>
        <w:tc>
          <w:tcPr>
            <w:tcW w:w="1754" w:type="dxa"/>
            <w:tcBorders>
              <w:top w:val="single" w:sz="6" w:space="0" w:color="auto"/>
              <w:left w:val="single" w:sz="6" w:space="0" w:color="auto"/>
              <w:bottom w:val="single" w:sz="6" w:space="0" w:color="auto"/>
              <w:right w:val="single" w:sz="6" w:space="0" w:color="auto"/>
            </w:tcBorders>
          </w:tcPr>
          <w:p w:rsidR="00217167" w:rsidRPr="006E3CAA" w:rsidRDefault="00217167" w:rsidP="00F041F3">
            <w:pPr>
              <w:pStyle w:val="ConsPlusNormal"/>
              <w:widowControl/>
              <w:ind w:firstLine="0"/>
              <w:jc w:val="center"/>
              <w:rPr>
                <w:rFonts w:ascii="Times New Roman" w:hAnsi="Times New Roman" w:cs="Times New Roman"/>
                <w:color w:val="FF0000"/>
              </w:rPr>
            </w:pPr>
          </w:p>
        </w:tc>
        <w:tc>
          <w:tcPr>
            <w:tcW w:w="1755" w:type="dxa"/>
            <w:tcBorders>
              <w:top w:val="single" w:sz="6" w:space="0" w:color="auto"/>
              <w:left w:val="single" w:sz="6" w:space="0" w:color="auto"/>
              <w:bottom w:val="single" w:sz="6" w:space="0" w:color="auto"/>
              <w:right w:val="single" w:sz="6" w:space="0" w:color="auto"/>
            </w:tcBorders>
          </w:tcPr>
          <w:p w:rsidR="00217167" w:rsidRPr="003533F4" w:rsidRDefault="003533F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9D1123" w:rsidRPr="002535AE" w:rsidTr="00170849">
        <w:trPr>
          <w:cantSplit/>
          <w:trHeight w:val="840"/>
        </w:trPr>
        <w:tc>
          <w:tcPr>
            <w:tcW w:w="3789" w:type="dxa"/>
            <w:tcBorders>
              <w:top w:val="single" w:sz="6" w:space="0" w:color="auto"/>
              <w:left w:val="single" w:sz="6" w:space="0" w:color="auto"/>
              <w:bottom w:val="single" w:sz="6" w:space="0" w:color="auto"/>
              <w:right w:val="single" w:sz="6" w:space="0" w:color="auto"/>
            </w:tcBorders>
          </w:tcPr>
          <w:p w:rsidR="009D1123" w:rsidRPr="002535AE" w:rsidRDefault="003533F4" w:rsidP="002535AE">
            <w:pPr>
              <w:pStyle w:val="ConsPlusNormal"/>
              <w:widowControl/>
              <w:ind w:firstLine="0"/>
              <w:rPr>
                <w:rFonts w:ascii="Times New Roman" w:hAnsi="Times New Roman" w:cs="Times New Roman"/>
              </w:rPr>
            </w:pPr>
            <w:r>
              <w:rPr>
                <w:rFonts w:ascii="Times New Roman" w:hAnsi="Times New Roman" w:cs="Times New Roman"/>
              </w:rPr>
              <w:t>2</w:t>
            </w:r>
            <w:r w:rsidR="00F52F06" w:rsidRPr="002535AE">
              <w:rPr>
                <w:rFonts w:ascii="Times New Roman" w:hAnsi="Times New Roman" w:cs="Times New Roman"/>
              </w:rPr>
              <w:t>.1.</w:t>
            </w:r>
            <w:r w:rsidR="008E7811" w:rsidRPr="002535AE">
              <w:rPr>
                <w:rFonts w:ascii="Times New Roman" w:hAnsi="Times New Roman" w:cs="Times New Roman"/>
              </w:rPr>
              <w:t>- п</w:t>
            </w:r>
            <w:r w:rsidR="009D1123" w:rsidRPr="002535AE">
              <w:rPr>
                <w:rFonts w:ascii="Times New Roman" w:hAnsi="Times New Roman" w:cs="Times New Roman"/>
              </w:rPr>
              <w:t>еречень муниципальных унитарных предприятий и финансовые результаты их деятельности (прибыль, убыток - факт</w:t>
            </w:r>
            <w:r w:rsidR="009D1123" w:rsidRPr="002535AE">
              <w:rPr>
                <w:rFonts w:ascii="Times New Roman" w:hAnsi="Times New Roman" w:cs="Times New Roman"/>
              </w:rPr>
              <w:t>и</w:t>
            </w:r>
            <w:r w:rsidR="009D1123" w:rsidRPr="002535AE">
              <w:rPr>
                <w:rFonts w:ascii="Times New Roman" w:hAnsi="Times New Roman" w:cs="Times New Roman"/>
              </w:rPr>
              <w:t>чески за 20</w:t>
            </w:r>
            <w:r w:rsidR="000B1C70">
              <w:rPr>
                <w:rFonts w:ascii="Times New Roman" w:hAnsi="Times New Roman" w:cs="Times New Roman"/>
              </w:rPr>
              <w:t>2</w:t>
            </w:r>
            <w:r>
              <w:rPr>
                <w:rFonts w:ascii="Times New Roman" w:hAnsi="Times New Roman" w:cs="Times New Roman"/>
              </w:rPr>
              <w:t>3</w:t>
            </w:r>
            <w:r w:rsidR="009D1123" w:rsidRPr="002535AE">
              <w:rPr>
                <w:rFonts w:ascii="Times New Roman" w:hAnsi="Times New Roman" w:cs="Times New Roman"/>
              </w:rPr>
              <w:t xml:space="preserve"> год, ожидаемая оценка за 20</w:t>
            </w:r>
            <w:r w:rsidR="00B74CE7">
              <w:rPr>
                <w:rFonts w:ascii="Times New Roman" w:hAnsi="Times New Roman" w:cs="Times New Roman"/>
              </w:rPr>
              <w:t>2</w:t>
            </w:r>
            <w:r>
              <w:rPr>
                <w:rFonts w:ascii="Times New Roman" w:hAnsi="Times New Roman" w:cs="Times New Roman"/>
              </w:rPr>
              <w:t>4</w:t>
            </w:r>
            <w:r w:rsidR="009D1123" w:rsidRPr="002535AE">
              <w:rPr>
                <w:rFonts w:ascii="Times New Roman" w:hAnsi="Times New Roman" w:cs="Times New Roman"/>
              </w:rPr>
              <w:t xml:space="preserve"> год, прогноз на 20</w:t>
            </w:r>
            <w:r w:rsidR="00B74CE7">
              <w:rPr>
                <w:rFonts w:ascii="Times New Roman" w:hAnsi="Times New Roman" w:cs="Times New Roman"/>
              </w:rPr>
              <w:t>2</w:t>
            </w:r>
            <w:r>
              <w:rPr>
                <w:rFonts w:ascii="Times New Roman" w:hAnsi="Times New Roman" w:cs="Times New Roman"/>
              </w:rPr>
              <w:t>5</w:t>
            </w:r>
            <w:r w:rsidR="009D1123" w:rsidRPr="002535AE">
              <w:rPr>
                <w:rFonts w:ascii="Times New Roman" w:hAnsi="Times New Roman" w:cs="Times New Roman"/>
              </w:rPr>
              <w:t xml:space="preserve"> год и на план</w:t>
            </w:r>
            <w:r w:rsidR="009D1123" w:rsidRPr="002535AE">
              <w:rPr>
                <w:rFonts w:ascii="Times New Roman" w:hAnsi="Times New Roman" w:cs="Times New Roman"/>
              </w:rPr>
              <w:t>о</w:t>
            </w:r>
            <w:r w:rsidR="009D1123" w:rsidRPr="002535AE">
              <w:rPr>
                <w:rFonts w:ascii="Times New Roman" w:hAnsi="Times New Roman" w:cs="Times New Roman"/>
              </w:rPr>
              <w:t>вый период 20</w:t>
            </w:r>
            <w:r w:rsidR="00711A34" w:rsidRPr="002535AE">
              <w:rPr>
                <w:rFonts w:ascii="Times New Roman" w:hAnsi="Times New Roman" w:cs="Times New Roman"/>
              </w:rPr>
              <w:t>2</w:t>
            </w:r>
            <w:r>
              <w:rPr>
                <w:rFonts w:ascii="Times New Roman" w:hAnsi="Times New Roman" w:cs="Times New Roman"/>
              </w:rPr>
              <w:t>6</w:t>
            </w:r>
            <w:r w:rsidR="009D1123" w:rsidRPr="002535AE">
              <w:rPr>
                <w:rFonts w:ascii="Times New Roman" w:hAnsi="Times New Roman" w:cs="Times New Roman"/>
              </w:rPr>
              <w:t xml:space="preserve"> и 20</w:t>
            </w:r>
            <w:r w:rsidR="004A47E6" w:rsidRPr="002535AE">
              <w:rPr>
                <w:rFonts w:ascii="Times New Roman" w:hAnsi="Times New Roman" w:cs="Times New Roman"/>
              </w:rPr>
              <w:t>2</w:t>
            </w:r>
            <w:r>
              <w:rPr>
                <w:rFonts w:ascii="Times New Roman" w:hAnsi="Times New Roman" w:cs="Times New Roman"/>
              </w:rPr>
              <w:t>7</w:t>
            </w:r>
            <w:r w:rsidR="009D1123" w:rsidRPr="002535AE">
              <w:rPr>
                <w:rFonts w:ascii="Times New Roman" w:hAnsi="Times New Roman" w:cs="Times New Roman"/>
              </w:rPr>
              <w:t xml:space="preserve"> годов);</w:t>
            </w:r>
          </w:p>
          <w:p w:rsidR="008E7811" w:rsidRPr="002535AE" w:rsidRDefault="008E7811" w:rsidP="002535AE">
            <w:pPr>
              <w:pStyle w:val="ConsPlusNormal"/>
              <w:widowControl/>
              <w:ind w:firstLine="0"/>
              <w:rPr>
                <w:rFonts w:ascii="Times New Roman" w:hAnsi="Times New Roman" w:cs="Times New Roman"/>
              </w:rPr>
            </w:pPr>
            <w:r w:rsidRPr="002535AE">
              <w:rPr>
                <w:rFonts w:ascii="Times New Roman" w:hAnsi="Times New Roman" w:cs="Times New Roman"/>
              </w:rPr>
              <w:t>- объекты муниципальной собственности (предприятия, отдельные объекты, з</w:t>
            </w:r>
            <w:r w:rsidRPr="002535AE">
              <w:rPr>
                <w:rFonts w:ascii="Times New Roman" w:hAnsi="Times New Roman" w:cs="Times New Roman"/>
              </w:rPr>
              <w:t>е</w:t>
            </w:r>
            <w:r w:rsidRPr="002535AE">
              <w:rPr>
                <w:rFonts w:ascii="Times New Roman" w:hAnsi="Times New Roman" w:cs="Times New Roman"/>
              </w:rPr>
              <w:t>мельные участки), планируемые к прод</w:t>
            </w:r>
            <w:r w:rsidRPr="002535AE">
              <w:rPr>
                <w:rFonts w:ascii="Times New Roman" w:hAnsi="Times New Roman" w:cs="Times New Roman"/>
              </w:rPr>
              <w:t>а</w:t>
            </w:r>
            <w:r w:rsidRPr="002535AE">
              <w:rPr>
                <w:rFonts w:ascii="Times New Roman" w:hAnsi="Times New Roman" w:cs="Times New Roman"/>
              </w:rPr>
              <w:t>же, внесению в уставные (складочные) капиталы, акционированию в 20</w:t>
            </w:r>
            <w:r w:rsidR="00B74CE7">
              <w:rPr>
                <w:rFonts w:ascii="Times New Roman" w:hAnsi="Times New Roman" w:cs="Times New Roman"/>
              </w:rPr>
              <w:t>2</w:t>
            </w:r>
            <w:r w:rsidR="003533F4">
              <w:rPr>
                <w:rFonts w:ascii="Times New Roman" w:hAnsi="Times New Roman" w:cs="Times New Roman"/>
              </w:rPr>
              <w:t>5</w:t>
            </w:r>
            <w:r w:rsidRPr="002535AE">
              <w:rPr>
                <w:rFonts w:ascii="Times New Roman" w:hAnsi="Times New Roman" w:cs="Times New Roman"/>
              </w:rPr>
              <w:t xml:space="preserve"> году и в плановом периоде 20</w:t>
            </w:r>
            <w:r w:rsidR="00711A34" w:rsidRPr="002535AE">
              <w:rPr>
                <w:rFonts w:ascii="Times New Roman" w:hAnsi="Times New Roman" w:cs="Times New Roman"/>
              </w:rPr>
              <w:t>2</w:t>
            </w:r>
            <w:r w:rsidR="003533F4">
              <w:rPr>
                <w:rFonts w:ascii="Times New Roman" w:hAnsi="Times New Roman" w:cs="Times New Roman"/>
              </w:rPr>
              <w:t>6</w:t>
            </w:r>
            <w:r w:rsidRPr="002535AE">
              <w:rPr>
                <w:rFonts w:ascii="Times New Roman" w:hAnsi="Times New Roman" w:cs="Times New Roman"/>
              </w:rPr>
              <w:t xml:space="preserve"> и 202</w:t>
            </w:r>
            <w:r w:rsidR="003533F4">
              <w:rPr>
                <w:rFonts w:ascii="Times New Roman" w:hAnsi="Times New Roman" w:cs="Times New Roman"/>
              </w:rPr>
              <w:t>7</w:t>
            </w:r>
            <w:r w:rsidR="00B74CE7">
              <w:rPr>
                <w:rFonts w:ascii="Times New Roman" w:hAnsi="Times New Roman" w:cs="Times New Roman"/>
              </w:rPr>
              <w:t xml:space="preserve"> </w:t>
            </w:r>
            <w:r w:rsidRPr="002535AE">
              <w:rPr>
                <w:rFonts w:ascii="Times New Roman" w:hAnsi="Times New Roman" w:cs="Times New Roman"/>
              </w:rPr>
              <w:t>годов (с пояснительной запиской);</w:t>
            </w:r>
          </w:p>
          <w:p w:rsidR="00711A34" w:rsidRPr="002535AE" w:rsidRDefault="008E7811" w:rsidP="002535AE">
            <w:pPr>
              <w:pStyle w:val="ConsPlusNormal"/>
              <w:widowControl/>
              <w:ind w:firstLine="0"/>
              <w:rPr>
                <w:rFonts w:ascii="Times New Roman" w:hAnsi="Times New Roman" w:cs="Times New Roman"/>
              </w:rPr>
            </w:pPr>
            <w:r w:rsidRPr="002535AE">
              <w:rPr>
                <w:rFonts w:ascii="Times New Roman" w:hAnsi="Times New Roman" w:cs="Times New Roman"/>
              </w:rPr>
              <w:t>- объемы начисленной и уплаченной арендной платы за земельные участки за 20</w:t>
            </w:r>
            <w:r w:rsidR="000B1C70">
              <w:rPr>
                <w:rFonts w:ascii="Times New Roman" w:hAnsi="Times New Roman" w:cs="Times New Roman"/>
              </w:rPr>
              <w:t>2</w:t>
            </w:r>
            <w:r w:rsidR="003533F4">
              <w:rPr>
                <w:rFonts w:ascii="Times New Roman" w:hAnsi="Times New Roman" w:cs="Times New Roman"/>
              </w:rPr>
              <w:t>3</w:t>
            </w:r>
            <w:r w:rsidRPr="002535AE">
              <w:rPr>
                <w:rFonts w:ascii="Times New Roman" w:hAnsi="Times New Roman" w:cs="Times New Roman"/>
              </w:rPr>
              <w:t xml:space="preserve"> год, ожидаемой оценки в 20</w:t>
            </w:r>
            <w:r w:rsidR="000B1C70">
              <w:rPr>
                <w:rFonts w:ascii="Times New Roman" w:hAnsi="Times New Roman" w:cs="Times New Roman"/>
              </w:rPr>
              <w:t>2</w:t>
            </w:r>
            <w:r w:rsidR="003533F4">
              <w:rPr>
                <w:rFonts w:ascii="Times New Roman" w:hAnsi="Times New Roman" w:cs="Times New Roman"/>
              </w:rPr>
              <w:t>4</w:t>
            </w:r>
            <w:r w:rsidRPr="002535AE">
              <w:rPr>
                <w:rFonts w:ascii="Times New Roman" w:hAnsi="Times New Roman" w:cs="Times New Roman"/>
              </w:rPr>
              <w:t xml:space="preserve"> году и прогнозы на 20</w:t>
            </w:r>
            <w:r w:rsidR="00B74CE7">
              <w:rPr>
                <w:rFonts w:ascii="Times New Roman" w:hAnsi="Times New Roman" w:cs="Times New Roman"/>
              </w:rPr>
              <w:t>2</w:t>
            </w:r>
            <w:r w:rsidR="003533F4">
              <w:rPr>
                <w:rFonts w:ascii="Times New Roman" w:hAnsi="Times New Roman" w:cs="Times New Roman"/>
              </w:rPr>
              <w:t>5</w:t>
            </w:r>
            <w:r w:rsidRPr="002535AE">
              <w:rPr>
                <w:rFonts w:ascii="Times New Roman" w:hAnsi="Times New Roman" w:cs="Times New Roman"/>
              </w:rPr>
              <w:t xml:space="preserve"> год и плановый период 20</w:t>
            </w:r>
            <w:r w:rsidR="00B74CE7">
              <w:rPr>
                <w:rFonts w:ascii="Times New Roman" w:hAnsi="Times New Roman" w:cs="Times New Roman"/>
              </w:rPr>
              <w:t>2</w:t>
            </w:r>
            <w:r w:rsidR="003533F4">
              <w:rPr>
                <w:rFonts w:ascii="Times New Roman" w:hAnsi="Times New Roman" w:cs="Times New Roman"/>
              </w:rPr>
              <w:t>6</w:t>
            </w:r>
            <w:r w:rsidRPr="002535AE">
              <w:rPr>
                <w:rFonts w:ascii="Times New Roman" w:hAnsi="Times New Roman" w:cs="Times New Roman"/>
              </w:rPr>
              <w:t xml:space="preserve"> и 20</w:t>
            </w:r>
            <w:r w:rsidR="00B74CE7">
              <w:rPr>
                <w:rFonts w:ascii="Times New Roman" w:hAnsi="Times New Roman" w:cs="Times New Roman"/>
              </w:rPr>
              <w:t>2</w:t>
            </w:r>
            <w:r w:rsidR="003533F4">
              <w:rPr>
                <w:rFonts w:ascii="Times New Roman" w:hAnsi="Times New Roman" w:cs="Times New Roman"/>
              </w:rPr>
              <w:t>7</w:t>
            </w:r>
            <w:r w:rsidRPr="002535AE">
              <w:rPr>
                <w:rFonts w:ascii="Times New Roman" w:hAnsi="Times New Roman" w:cs="Times New Roman"/>
              </w:rPr>
              <w:t xml:space="preserve"> годов</w:t>
            </w:r>
            <w:r w:rsidR="00711A34" w:rsidRPr="002535AE">
              <w:rPr>
                <w:rFonts w:ascii="Times New Roman" w:hAnsi="Times New Roman" w:cs="Times New Roman"/>
              </w:rPr>
              <w:t>:</w:t>
            </w:r>
          </w:p>
          <w:p w:rsidR="008E7811" w:rsidRPr="002535AE" w:rsidRDefault="00711A34"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   по земельным участкам, государстве</w:t>
            </w:r>
            <w:r w:rsidRPr="002535AE">
              <w:rPr>
                <w:rFonts w:ascii="Times New Roman" w:hAnsi="Times New Roman" w:cs="Times New Roman"/>
              </w:rPr>
              <w:t>н</w:t>
            </w:r>
            <w:r w:rsidRPr="002535AE">
              <w:rPr>
                <w:rFonts w:ascii="Times New Roman" w:hAnsi="Times New Roman" w:cs="Times New Roman"/>
              </w:rPr>
              <w:t>ная собственность на которые не разгр</w:t>
            </w:r>
            <w:r w:rsidRPr="002535AE">
              <w:rPr>
                <w:rFonts w:ascii="Times New Roman" w:hAnsi="Times New Roman" w:cs="Times New Roman"/>
              </w:rPr>
              <w:t>а</w:t>
            </w:r>
            <w:r w:rsidRPr="002535AE">
              <w:rPr>
                <w:rFonts w:ascii="Times New Roman" w:hAnsi="Times New Roman" w:cs="Times New Roman"/>
              </w:rPr>
              <w:t>ничена</w:t>
            </w:r>
            <w:r w:rsidR="008E7811" w:rsidRPr="002535AE">
              <w:rPr>
                <w:rFonts w:ascii="Times New Roman" w:hAnsi="Times New Roman" w:cs="Times New Roman"/>
              </w:rPr>
              <w:t>;</w:t>
            </w:r>
          </w:p>
          <w:p w:rsidR="00711A34" w:rsidRPr="002535AE" w:rsidRDefault="00711A34"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   по земельным участкам, находящимся в муниципальной собственности;</w:t>
            </w:r>
          </w:p>
          <w:p w:rsidR="008E7811" w:rsidRPr="002535AE" w:rsidRDefault="008E7811" w:rsidP="003533F4">
            <w:pPr>
              <w:pStyle w:val="ConsPlusNormal"/>
              <w:widowControl/>
              <w:ind w:firstLine="0"/>
              <w:rPr>
                <w:rFonts w:ascii="Times New Roman" w:hAnsi="Times New Roman" w:cs="Times New Roman"/>
              </w:rPr>
            </w:pPr>
            <w:r w:rsidRPr="002535AE">
              <w:rPr>
                <w:rFonts w:ascii="Times New Roman" w:hAnsi="Times New Roman" w:cs="Times New Roman"/>
              </w:rPr>
              <w:t>- объемы поступлений доходов от испол</w:t>
            </w:r>
            <w:r w:rsidRPr="002535AE">
              <w:rPr>
                <w:rFonts w:ascii="Times New Roman" w:hAnsi="Times New Roman" w:cs="Times New Roman"/>
              </w:rPr>
              <w:t>ь</w:t>
            </w:r>
            <w:r w:rsidRPr="002535AE">
              <w:rPr>
                <w:rFonts w:ascii="Times New Roman" w:hAnsi="Times New Roman" w:cs="Times New Roman"/>
              </w:rPr>
              <w:t>зования и приватизации муниципального имущества за 20</w:t>
            </w:r>
            <w:r w:rsidR="000B1C70">
              <w:rPr>
                <w:rFonts w:ascii="Times New Roman" w:hAnsi="Times New Roman" w:cs="Times New Roman"/>
              </w:rPr>
              <w:t>2</w:t>
            </w:r>
            <w:r w:rsidR="003533F4">
              <w:rPr>
                <w:rFonts w:ascii="Times New Roman" w:hAnsi="Times New Roman" w:cs="Times New Roman"/>
              </w:rPr>
              <w:t>3</w:t>
            </w:r>
            <w:r w:rsidRPr="002535AE">
              <w:rPr>
                <w:rFonts w:ascii="Times New Roman" w:hAnsi="Times New Roman" w:cs="Times New Roman"/>
              </w:rPr>
              <w:t xml:space="preserve"> год, ожидаемые оце</w:t>
            </w:r>
            <w:r w:rsidRPr="002535AE">
              <w:rPr>
                <w:rFonts w:ascii="Times New Roman" w:hAnsi="Times New Roman" w:cs="Times New Roman"/>
              </w:rPr>
              <w:t>н</w:t>
            </w:r>
            <w:r w:rsidRPr="002535AE">
              <w:rPr>
                <w:rFonts w:ascii="Times New Roman" w:hAnsi="Times New Roman" w:cs="Times New Roman"/>
              </w:rPr>
              <w:t>ки за 20</w:t>
            </w:r>
            <w:r w:rsidR="00B74CE7">
              <w:rPr>
                <w:rFonts w:ascii="Times New Roman" w:hAnsi="Times New Roman" w:cs="Times New Roman"/>
              </w:rPr>
              <w:t>2</w:t>
            </w:r>
            <w:r w:rsidR="003533F4">
              <w:rPr>
                <w:rFonts w:ascii="Times New Roman" w:hAnsi="Times New Roman" w:cs="Times New Roman"/>
              </w:rPr>
              <w:t>4</w:t>
            </w:r>
            <w:r w:rsidRPr="002535AE">
              <w:rPr>
                <w:rFonts w:ascii="Times New Roman" w:hAnsi="Times New Roman" w:cs="Times New Roman"/>
              </w:rPr>
              <w:t xml:space="preserve"> год и прогнозы на 20</w:t>
            </w:r>
            <w:r w:rsidR="00B74CE7">
              <w:rPr>
                <w:rFonts w:ascii="Times New Roman" w:hAnsi="Times New Roman" w:cs="Times New Roman"/>
              </w:rPr>
              <w:t>2</w:t>
            </w:r>
            <w:r w:rsidR="003533F4">
              <w:rPr>
                <w:rFonts w:ascii="Times New Roman" w:hAnsi="Times New Roman" w:cs="Times New Roman"/>
              </w:rPr>
              <w:t>5</w:t>
            </w:r>
            <w:r w:rsidRPr="002535AE">
              <w:rPr>
                <w:rFonts w:ascii="Times New Roman" w:hAnsi="Times New Roman" w:cs="Times New Roman"/>
              </w:rPr>
              <w:t xml:space="preserve"> год и на плановый период 20</w:t>
            </w:r>
            <w:r w:rsidR="008F46D3" w:rsidRPr="002535AE">
              <w:rPr>
                <w:rFonts w:ascii="Times New Roman" w:hAnsi="Times New Roman" w:cs="Times New Roman"/>
              </w:rPr>
              <w:t>2</w:t>
            </w:r>
            <w:r w:rsidR="003533F4">
              <w:rPr>
                <w:rFonts w:ascii="Times New Roman" w:hAnsi="Times New Roman" w:cs="Times New Roman"/>
              </w:rPr>
              <w:t>6</w:t>
            </w:r>
            <w:r w:rsidRPr="002535AE">
              <w:rPr>
                <w:rFonts w:ascii="Times New Roman" w:hAnsi="Times New Roman" w:cs="Times New Roman"/>
              </w:rPr>
              <w:t xml:space="preserve"> и 202</w:t>
            </w:r>
            <w:r w:rsidR="003533F4">
              <w:rPr>
                <w:rFonts w:ascii="Times New Roman" w:hAnsi="Times New Roman" w:cs="Times New Roman"/>
              </w:rPr>
              <w:t>7</w:t>
            </w:r>
            <w:r w:rsidRPr="002535AE">
              <w:rPr>
                <w:rFonts w:ascii="Times New Roman" w:hAnsi="Times New Roman" w:cs="Times New Roman"/>
              </w:rPr>
              <w:t xml:space="preserve"> годов</w:t>
            </w:r>
          </w:p>
        </w:tc>
        <w:tc>
          <w:tcPr>
            <w:tcW w:w="1754" w:type="dxa"/>
            <w:tcBorders>
              <w:top w:val="single" w:sz="6" w:space="0" w:color="auto"/>
              <w:left w:val="single" w:sz="6" w:space="0" w:color="auto"/>
              <w:bottom w:val="single" w:sz="6" w:space="0" w:color="auto"/>
              <w:right w:val="single" w:sz="6" w:space="0" w:color="auto"/>
            </w:tcBorders>
          </w:tcPr>
          <w:p w:rsidR="009D1123" w:rsidRPr="002535AE" w:rsidRDefault="00654C3F" w:rsidP="003533F4">
            <w:pPr>
              <w:pStyle w:val="ConsPlusNormal"/>
              <w:widowControl/>
              <w:ind w:firstLine="0"/>
              <w:rPr>
                <w:rFonts w:ascii="Times New Roman" w:hAnsi="Times New Roman" w:cs="Times New Roman"/>
              </w:rPr>
            </w:pPr>
            <w:r w:rsidRPr="002535AE">
              <w:rPr>
                <w:rFonts w:ascii="Times New Roman" w:hAnsi="Times New Roman" w:cs="Times New Roman"/>
              </w:rPr>
              <w:t>КУМИ и ЖКХ администрации Пинежск</w:t>
            </w:r>
            <w:r w:rsidR="003533F4">
              <w:rPr>
                <w:rFonts w:ascii="Times New Roman" w:hAnsi="Times New Roman" w:cs="Times New Roman"/>
              </w:rPr>
              <w:t>ого м</w:t>
            </w:r>
            <w:r w:rsidR="003533F4">
              <w:rPr>
                <w:rFonts w:ascii="Times New Roman" w:hAnsi="Times New Roman" w:cs="Times New Roman"/>
              </w:rPr>
              <w:t>у</w:t>
            </w:r>
            <w:r w:rsidR="003533F4">
              <w:rPr>
                <w:rFonts w:ascii="Times New Roman" w:hAnsi="Times New Roman" w:cs="Times New Roman"/>
              </w:rPr>
              <w:t>ниципального округ</w:t>
            </w:r>
            <w:r w:rsidR="00053C0B">
              <w:rPr>
                <w:rFonts w:ascii="Times New Roman" w:hAnsi="Times New Roman" w:cs="Times New Roman"/>
              </w:rPr>
              <w:t>а</w:t>
            </w:r>
          </w:p>
        </w:tc>
        <w:tc>
          <w:tcPr>
            <w:tcW w:w="1754" w:type="dxa"/>
            <w:tcBorders>
              <w:top w:val="single" w:sz="6" w:space="0" w:color="auto"/>
              <w:left w:val="single" w:sz="6" w:space="0" w:color="auto"/>
              <w:bottom w:val="single" w:sz="6" w:space="0" w:color="auto"/>
              <w:right w:val="single" w:sz="6" w:space="0" w:color="auto"/>
            </w:tcBorders>
          </w:tcPr>
          <w:p w:rsidR="00F041F3" w:rsidRDefault="00AA2014"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F52F06" w:rsidRPr="00B74CE7">
              <w:rPr>
                <w:rFonts w:ascii="Times New Roman" w:hAnsi="Times New Roman" w:cs="Times New Roman"/>
              </w:rPr>
              <w:t xml:space="preserve"> августа </w:t>
            </w:r>
          </w:p>
          <w:p w:rsidR="009D1123" w:rsidRPr="00B74CE7" w:rsidRDefault="00F52F06" w:rsidP="003533F4">
            <w:pPr>
              <w:pStyle w:val="ConsPlusNormal"/>
              <w:widowControl/>
              <w:ind w:firstLine="0"/>
              <w:jc w:val="center"/>
              <w:rPr>
                <w:rFonts w:ascii="Times New Roman" w:hAnsi="Times New Roman" w:cs="Times New Roman"/>
              </w:rPr>
            </w:pPr>
            <w:r w:rsidRPr="00B74CE7">
              <w:rPr>
                <w:rFonts w:ascii="Times New Roman" w:hAnsi="Times New Roman" w:cs="Times New Roman"/>
              </w:rPr>
              <w:t>20</w:t>
            </w:r>
            <w:r w:rsidR="00B74CE7">
              <w:rPr>
                <w:rFonts w:ascii="Times New Roman" w:hAnsi="Times New Roman" w:cs="Times New Roman"/>
              </w:rPr>
              <w:t>2</w:t>
            </w:r>
            <w:r w:rsidR="003533F4">
              <w:rPr>
                <w:rFonts w:ascii="Times New Roman" w:hAnsi="Times New Roman" w:cs="Times New Roman"/>
              </w:rPr>
              <w:t>4</w:t>
            </w:r>
            <w:r w:rsidRPr="00B74CE7">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9D1123" w:rsidRPr="002535AE" w:rsidRDefault="003533F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FB5190" w:rsidRPr="002535AE" w:rsidTr="00170849">
        <w:trPr>
          <w:cantSplit/>
          <w:trHeight w:val="840"/>
        </w:trPr>
        <w:tc>
          <w:tcPr>
            <w:tcW w:w="3789" w:type="dxa"/>
            <w:tcBorders>
              <w:top w:val="single" w:sz="6" w:space="0" w:color="auto"/>
              <w:left w:val="single" w:sz="6" w:space="0" w:color="auto"/>
              <w:bottom w:val="single" w:sz="6" w:space="0" w:color="auto"/>
              <w:right w:val="single" w:sz="6" w:space="0" w:color="auto"/>
            </w:tcBorders>
          </w:tcPr>
          <w:p w:rsidR="00FB5190" w:rsidRPr="002535AE" w:rsidRDefault="003533F4" w:rsidP="00742DE4">
            <w:pPr>
              <w:pStyle w:val="ConsPlusNormal"/>
              <w:widowControl/>
              <w:ind w:firstLine="0"/>
              <w:rPr>
                <w:rFonts w:ascii="Times New Roman" w:hAnsi="Times New Roman" w:cs="Times New Roman"/>
              </w:rPr>
            </w:pPr>
            <w:r>
              <w:rPr>
                <w:rFonts w:ascii="Times New Roman" w:hAnsi="Times New Roman" w:cs="Times New Roman"/>
              </w:rPr>
              <w:lastRenderedPageBreak/>
              <w:t>2</w:t>
            </w:r>
            <w:r w:rsidR="00FB5190" w:rsidRPr="002535AE">
              <w:rPr>
                <w:rFonts w:ascii="Times New Roman" w:hAnsi="Times New Roman" w:cs="Times New Roman"/>
              </w:rPr>
              <w:t>.2. Информация о фактических посту</w:t>
            </w:r>
            <w:r w:rsidR="00FB5190" w:rsidRPr="002535AE">
              <w:rPr>
                <w:rFonts w:ascii="Times New Roman" w:hAnsi="Times New Roman" w:cs="Times New Roman"/>
              </w:rPr>
              <w:t>п</w:t>
            </w:r>
            <w:r w:rsidR="00FB5190" w:rsidRPr="002535AE">
              <w:rPr>
                <w:rFonts w:ascii="Times New Roman" w:hAnsi="Times New Roman" w:cs="Times New Roman"/>
              </w:rPr>
              <w:t xml:space="preserve">лениях неналоговых платежей в </w:t>
            </w:r>
            <w:r w:rsidR="00742DE4">
              <w:rPr>
                <w:rFonts w:ascii="Times New Roman" w:hAnsi="Times New Roman" w:cs="Times New Roman"/>
              </w:rPr>
              <w:t>местный</w:t>
            </w:r>
            <w:r w:rsidR="003A3A0C">
              <w:rPr>
                <w:rFonts w:ascii="Times New Roman" w:hAnsi="Times New Roman" w:cs="Times New Roman"/>
              </w:rPr>
              <w:t xml:space="preserve"> </w:t>
            </w:r>
            <w:r w:rsidR="00FB5190" w:rsidRPr="002535AE">
              <w:rPr>
                <w:rFonts w:ascii="Times New Roman" w:hAnsi="Times New Roman" w:cs="Times New Roman"/>
              </w:rPr>
              <w:t xml:space="preserve"> бюджет за 20</w:t>
            </w:r>
            <w:r w:rsidR="000B1C70">
              <w:rPr>
                <w:rFonts w:ascii="Times New Roman" w:hAnsi="Times New Roman" w:cs="Times New Roman"/>
              </w:rPr>
              <w:t>2</w:t>
            </w:r>
            <w:r w:rsidR="00742DE4">
              <w:rPr>
                <w:rFonts w:ascii="Times New Roman" w:hAnsi="Times New Roman" w:cs="Times New Roman"/>
              </w:rPr>
              <w:t>3</w:t>
            </w:r>
            <w:r w:rsidR="00F07F0D">
              <w:rPr>
                <w:rFonts w:ascii="Times New Roman" w:hAnsi="Times New Roman" w:cs="Times New Roman"/>
              </w:rPr>
              <w:t xml:space="preserve"> </w:t>
            </w:r>
            <w:r w:rsidR="00FB5190" w:rsidRPr="002535AE">
              <w:rPr>
                <w:rFonts w:ascii="Times New Roman" w:hAnsi="Times New Roman" w:cs="Times New Roman"/>
              </w:rPr>
              <w:t>год, ожидаемых оценках за 20</w:t>
            </w:r>
            <w:r w:rsidR="00B74CE7">
              <w:rPr>
                <w:rFonts w:ascii="Times New Roman" w:hAnsi="Times New Roman" w:cs="Times New Roman"/>
              </w:rPr>
              <w:t>2</w:t>
            </w:r>
            <w:r w:rsidR="00742DE4">
              <w:rPr>
                <w:rFonts w:ascii="Times New Roman" w:hAnsi="Times New Roman" w:cs="Times New Roman"/>
              </w:rPr>
              <w:t>4</w:t>
            </w:r>
            <w:r w:rsidR="00FB5190" w:rsidRPr="002535AE">
              <w:rPr>
                <w:rFonts w:ascii="Times New Roman" w:hAnsi="Times New Roman" w:cs="Times New Roman"/>
              </w:rPr>
              <w:t xml:space="preserve"> год, прогнозах поступлений на 20</w:t>
            </w:r>
            <w:r w:rsidR="00BD13F7">
              <w:rPr>
                <w:rFonts w:ascii="Times New Roman" w:hAnsi="Times New Roman" w:cs="Times New Roman"/>
              </w:rPr>
              <w:t>2</w:t>
            </w:r>
            <w:r w:rsidR="00742DE4">
              <w:rPr>
                <w:rFonts w:ascii="Times New Roman" w:hAnsi="Times New Roman" w:cs="Times New Roman"/>
              </w:rPr>
              <w:t>5</w:t>
            </w:r>
            <w:r w:rsidR="00FB5190" w:rsidRPr="002535AE">
              <w:rPr>
                <w:rFonts w:ascii="Times New Roman" w:hAnsi="Times New Roman" w:cs="Times New Roman"/>
              </w:rPr>
              <w:t xml:space="preserve"> год и на плановый период 202</w:t>
            </w:r>
            <w:r w:rsidR="00742DE4">
              <w:rPr>
                <w:rFonts w:ascii="Times New Roman" w:hAnsi="Times New Roman" w:cs="Times New Roman"/>
              </w:rPr>
              <w:t>6</w:t>
            </w:r>
            <w:r w:rsidR="00FB5190" w:rsidRPr="002535AE">
              <w:rPr>
                <w:rFonts w:ascii="Times New Roman" w:hAnsi="Times New Roman" w:cs="Times New Roman"/>
              </w:rPr>
              <w:t xml:space="preserve"> и 20</w:t>
            </w:r>
            <w:r w:rsidR="00B74CE7">
              <w:rPr>
                <w:rFonts w:ascii="Times New Roman" w:hAnsi="Times New Roman" w:cs="Times New Roman"/>
              </w:rPr>
              <w:t>2</w:t>
            </w:r>
            <w:r w:rsidR="00742DE4">
              <w:rPr>
                <w:rFonts w:ascii="Times New Roman" w:hAnsi="Times New Roman" w:cs="Times New Roman"/>
              </w:rPr>
              <w:t>7</w:t>
            </w:r>
            <w:r w:rsidR="00FB5190" w:rsidRPr="002535AE">
              <w:rPr>
                <w:rFonts w:ascii="Times New Roman" w:hAnsi="Times New Roman" w:cs="Times New Roman"/>
              </w:rPr>
              <w:t xml:space="preserve"> годов с соответствующими расчет</w:t>
            </w:r>
            <w:r w:rsidR="00FB5190" w:rsidRPr="002535AE">
              <w:rPr>
                <w:rFonts w:ascii="Times New Roman" w:hAnsi="Times New Roman" w:cs="Times New Roman"/>
              </w:rPr>
              <w:t>а</w:t>
            </w:r>
            <w:r w:rsidR="00FB5190" w:rsidRPr="002535AE">
              <w:rPr>
                <w:rFonts w:ascii="Times New Roman" w:hAnsi="Times New Roman" w:cs="Times New Roman"/>
              </w:rPr>
              <w:t>ми по утвержденной методике по дохо</w:t>
            </w:r>
            <w:r w:rsidR="00FB5190" w:rsidRPr="002535AE">
              <w:rPr>
                <w:rFonts w:ascii="Times New Roman" w:hAnsi="Times New Roman" w:cs="Times New Roman"/>
              </w:rPr>
              <w:t>д</w:t>
            </w:r>
            <w:r w:rsidR="00FB5190" w:rsidRPr="002535AE">
              <w:rPr>
                <w:rFonts w:ascii="Times New Roman" w:hAnsi="Times New Roman" w:cs="Times New Roman"/>
              </w:rPr>
              <w:t>ным источникам</w:t>
            </w:r>
          </w:p>
        </w:tc>
        <w:tc>
          <w:tcPr>
            <w:tcW w:w="1754" w:type="dxa"/>
            <w:tcBorders>
              <w:top w:val="single" w:sz="6" w:space="0" w:color="auto"/>
              <w:left w:val="single" w:sz="6" w:space="0" w:color="auto"/>
              <w:bottom w:val="single" w:sz="6" w:space="0" w:color="auto"/>
              <w:right w:val="single" w:sz="6" w:space="0" w:color="auto"/>
            </w:tcBorders>
          </w:tcPr>
          <w:p w:rsidR="00FB5190" w:rsidRPr="002535AE" w:rsidRDefault="00FB5190" w:rsidP="00742DE4">
            <w:pPr>
              <w:pStyle w:val="ConsPlusNormal"/>
              <w:widowControl/>
              <w:ind w:firstLine="0"/>
              <w:rPr>
                <w:rFonts w:ascii="Times New Roman" w:hAnsi="Times New Roman" w:cs="Times New Roman"/>
              </w:rPr>
            </w:pPr>
            <w:r w:rsidRPr="002535AE">
              <w:rPr>
                <w:rFonts w:ascii="Times New Roman" w:hAnsi="Times New Roman" w:cs="Times New Roman"/>
              </w:rPr>
              <w:t>Главные админ</w:t>
            </w:r>
            <w:r w:rsidRPr="002535AE">
              <w:rPr>
                <w:rFonts w:ascii="Times New Roman" w:hAnsi="Times New Roman" w:cs="Times New Roman"/>
              </w:rPr>
              <w:t>и</w:t>
            </w:r>
            <w:r w:rsidRPr="002535AE">
              <w:rPr>
                <w:rFonts w:ascii="Times New Roman" w:hAnsi="Times New Roman" w:cs="Times New Roman"/>
              </w:rPr>
              <w:t>страторы (адм</w:t>
            </w:r>
            <w:r w:rsidRPr="002535AE">
              <w:rPr>
                <w:rFonts w:ascii="Times New Roman" w:hAnsi="Times New Roman" w:cs="Times New Roman"/>
              </w:rPr>
              <w:t>и</w:t>
            </w:r>
            <w:r w:rsidRPr="002535AE">
              <w:rPr>
                <w:rFonts w:ascii="Times New Roman" w:hAnsi="Times New Roman" w:cs="Times New Roman"/>
              </w:rPr>
              <w:t>нистраторы) д</w:t>
            </w:r>
            <w:r w:rsidRPr="002535AE">
              <w:rPr>
                <w:rFonts w:ascii="Times New Roman" w:hAnsi="Times New Roman" w:cs="Times New Roman"/>
              </w:rPr>
              <w:t>о</w:t>
            </w:r>
            <w:r w:rsidRPr="002535AE">
              <w:rPr>
                <w:rFonts w:ascii="Times New Roman" w:hAnsi="Times New Roman" w:cs="Times New Roman"/>
              </w:rPr>
              <w:t xml:space="preserve">ходов </w:t>
            </w:r>
            <w:r w:rsidR="00742DE4">
              <w:rPr>
                <w:rFonts w:ascii="Times New Roman" w:hAnsi="Times New Roman" w:cs="Times New Roman"/>
              </w:rPr>
              <w:t xml:space="preserve"> местного бюджета</w:t>
            </w:r>
          </w:p>
        </w:tc>
        <w:tc>
          <w:tcPr>
            <w:tcW w:w="1754" w:type="dxa"/>
            <w:tcBorders>
              <w:top w:val="single" w:sz="6" w:space="0" w:color="auto"/>
              <w:left w:val="single" w:sz="6" w:space="0" w:color="auto"/>
              <w:bottom w:val="single" w:sz="6" w:space="0" w:color="auto"/>
              <w:right w:val="single" w:sz="6" w:space="0" w:color="auto"/>
            </w:tcBorders>
          </w:tcPr>
          <w:p w:rsidR="00F041F3" w:rsidRDefault="00F07F0D"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FB5190" w:rsidRPr="00B74CE7">
              <w:rPr>
                <w:rFonts w:ascii="Times New Roman" w:hAnsi="Times New Roman" w:cs="Times New Roman"/>
              </w:rPr>
              <w:t xml:space="preserve"> августа </w:t>
            </w:r>
          </w:p>
          <w:p w:rsidR="00FB5190" w:rsidRPr="00B74CE7" w:rsidRDefault="00FB5190" w:rsidP="00742DE4">
            <w:pPr>
              <w:pStyle w:val="ConsPlusNormal"/>
              <w:widowControl/>
              <w:ind w:firstLine="0"/>
              <w:jc w:val="center"/>
              <w:rPr>
                <w:rFonts w:ascii="Times New Roman" w:hAnsi="Times New Roman" w:cs="Times New Roman"/>
              </w:rPr>
            </w:pPr>
            <w:r w:rsidRPr="00B74CE7">
              <w:rPr>
                <w:rFonts w:ascii="Times New Roman" w:hAnsi="Times New Roman" w:cs="Times New Roman"/>
              </w:rPr>
              <w:t>20</w:t>
            </w:r>
            <w:r w:rsidR="00FD512E">
              <w:rPr>
                <w:rFonts w:ascii="Times New Roman" w:hAnsi="Times New Roman" w:cs="Times New Roman"/>
              </w:rPr>
              <w:t>2</w:t>
            </w:r>
            <w:r w:rsidR="00742DE4">
              <w:rPr>
                <w:rFonts w:ascii="Times New Roman" w:hAnsi="Times New Roman" w:cs="Times New Roman"/>
              </w:rPr>
              <w:t>4</w:t>
            </w:r>
            <w:r w:rsidRPr="00B74CE7">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FB5190"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AC0C6F" w:rsidRPr="002535AE" w:rsidTr="00170849">
        <w:trPr>
          <w:cantSplit/>
          <w:trHeight w:val="84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D80710" w:rsidP="002535AE">
            <w:pPr>
              <w:pStyle w:val="ConsPlusNormal"/>
              <w:widowControl/>
              <w:ind w:firstLine="0"/>
              <w:rPr>
                <w:rFonts w:ascii="Times New Roman" w:hAnsi="Times New Roman" w:cs="Times New Roman"/>
              </w:rPr>
            </w:pPr>
            <w:r>
              <w:rPr>
                <w:rFonts w:ascii="Times New Roman" w:hAnsi="Times New Roman" w:cs="Times New Roman"/>
              </w:rPr>
              <w:t>2</w:t>
            </w:r>
            <w:r w:rsidR="00AC0C6F" w:rsidRPr="002535AE">
              <w:rPr>
                <w:rFonts w:ascii="Times New Roman" w:hAnsi="Times New Roman" w:cs="Times New Roman"/>
              </w:rPr>
              <w:t>.</w:t>
            </w:r>
            <w:r w:rsidR="00FB5190" w:rsidRPr="002535AE">
              <w:rPr>
                <w:rFonts w:ascii="Times New Roman" w:hAnsi="Times New Roman" w:cs="Times New Roman"/>
              </w:rPr>
              <w:t>3</w:t>
            </w:r>
            <w:r w:rsidR="00AC0C6F" w:rsidRPr="002535AE">
              <w:rPr>
                <w:rFonts w:ascii="Times New Roman" w:hAnsi="Times New Roman" w:cs="Times New Roman"/>
              </w:rPr>
              <w:t>. Информация о налоговой базе и структуре начислений по налогам и сб</w:t>
            </w:r>
            <w:r w:rsidR="00AC0C6F" w:rsidRPr="002535AE">
              <w:rPr>
                <w:rFonts w:ascii="Times New Roman" w:hAnsi="Times New Roman" w:cs="Times New Roman"/>
              </w:rPr>
              <w:t>о</w:t>
            </w:r>
            <w:r w:rsidR="00AC0C6F" w:rsidRPr="002535AE">
              <w:rPr>
                <w:rFonts w:ascii="Times New Roman" w:hAnsi="Times New Roman" w:cs="Times New Roman"/>
              </w:rPr>
              <w:t>рам:</w:t>
            </w: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отчеты о налоговой базе и структуре начислений по налогам и сборам, админ</w:t>
            </w:r>
            <w:r w:rsidRPr="002535AE">
              <w:rPr>
                <w:rFonts w:ascii="Times New Roman" w:hAnsi="Times New Roman" w:cs="Times New Roman"/>
              </w:rPr>
              <w:t>и</w:t>
            </w:r>
            <w:r w:rsidRPr="002535AE">
              <w:rPr>
                <w:rFonts w:ascii="Times New Roman" w:hAnsi="Times New Roman" w:cs="Times New Roman"/>
              </w:rPr>
              <w:t>стрируемым налоговыми органами, за 20</w:t>
            </w:r>
            <w:r w:rsidR="000B1C70">
              <w:rPr>
                <w:rFonts w:ascii="Times New Roman" w:hAnsi="Times New Roman" w:cs="Times New Roman"/>
              </w:rPr>
              <w:t>2</w:t>
            </w:r>
            <w:r w:rsidR="00D80710">
              <w:rPr>
                <w:rFonts w:ascii="Times New Roman" w:hAnsi="Times New Roman" w:cs="Times New Roman"/>
              </w:rPr>
              <w:t>3</w:t>
            </w:r>
            <w:r w:rsidRPr="002535AE">
              <w:rPr>
                <w:rFonts w:ascii="Times New Roman" w:hAnsi="Times New Roman" w:cs="Times New Roman"/>
              </w:rPr>
              <w:t xml:space="preserve"> год по Пинежскому </w:t>
            </w:r>
            <w:r w:rsidR="00D80710">
              <w:rPr>
                <w:rFonts w:ascii="Times New Roman" w:hAnsi="Times New Roman" w:cs="Times New Roman"/>
              </w:rPr>
              <w:t>округу</w:t>
            </w:r>
            <w:r w:rsidRPr="002535AE">
              <w:rPr>
                <w:rFonts w:ascii="Times New Roman" w:hAnsi="Times New Roman" w:cs="Times New Roman"/>
              </w:rPr>
              <w:t>:</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xml:space="preserve"> - с детализацией по муниципальным о</w:t>
            </w:r>
            <w:r w:rsidRPr="002535AE">
              <w:rPr>
                <w:rFonts w:ascii="Times New Roman" w:hAnsi="Times New Roman" w:cs="Times New Roman"/>
              </w:rPr>
              <w:t>б</w:t>
            </w:r>
            <w:r w:rsidRPr="002535AE">
              <w:rPr>
                <w:rFonts w:ascii="Times New Roman" w:hAnsi="Times New Roman" w:cs="Times New Roman"/>
              </w:rPr>
              <w:t>разованиям (формы № 5-НДФЛ, № 5-ЕСХН, 5-МН);</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без детализации по муниципальным о</w:t>
            </w:r>
            <w:r w:rsidRPr="002535AE">
              <w:rPr>
                <w:rFonts w:ascii="Times New Roman" w:hAnsi="Times New Roman" w:cs="Times New Roman"/>
              </w:rPr>
              <w:t>б</w:t>
            </w:r>
            <w:r w:rsidRPr="002535AE">
              <w:rPr>
                <w:rFonts w:ascii="Times New Roman" w:hAnsi="Times New Roman" w:cs="Times New Roman"/>
              </w:rPr>
              <w:t xml:space="preserve">разованиям (форма № </w:t>
            </w:r>
            <w:r w:rsidRPr="006E0C19">
              <w:rPr>
                <w:rFonts w:ascii="Times New Roman" w:hAnsi="Times New Roman" w:cs="Times New Roman"/>
              </w:rPr>
              <w:t>5-</w:t>
            </w:r>
            <w:r w:rsidR="0055656D" w:rsidRPr="006E0C19">
              <w:rPr>
                <w:rFonts w:ascii="Times New Roman" w:hAnsi="Times New Roman" w:cs="Times New Roman"/>
              </w:rPr>
              <w:t>УСН</w:t>
            </w:r>
            <w:r w:rsidRPr="002535AE">
              <w:rPr>
                <w:rFonts w:ascii="Times New Roman" w:hAnsi="Times New Roman" w:cs="Times New Roman"/>
              </w:rPr>
              <w:t>, № 5-патент)</w:t>
            </w:r>
          </w:p>
          <w:p w:rsidR="00AC0C6F"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данные о количестве индивидуальных предпринимателей, применяющих по с</w:t>
            </w:r>
            <w:r w:rsidRPr="002535AE">
              <w:rPr>
                <w:rFonts w:ascii="Times New Roman" w:hAnsi="Times New Roman" w:cs="Times New Roman"/>
              </w:rPr>
              <w:t>о</w:t>
            </w:r>
            <w:r w:rsidRPr="002535AE">
              <w:rPr>
                <w:rFonts w:ascii="Times New Roman" w:hAnsi="Times New Roman" w:cs="Times New Roman"/>
              </w:rPr>
              <w:t>стоянию на 01 июля 20</w:t>
            </w:r>
            <w:r w:rsidR="00314CBF">
              <w:rPr>
                <w:rFonts w:ascii="Times New Roman" w:hAnsi="Times New Roman" w:cs="Times New Roman"/>
              </w:rPr>
              <w:t>2</w:t>
            </w:r>
            <w:r w:rsidR="00D80710">
              <w:rPr>
                <w:rFonts w:ascii="Times New Roman" w:hAnsi="Times New Roman" w:cs="Times New Roman"/>
              </w:rPr>
              <w:t>4</w:t>
            </w:r>
            <w:r w:rsidRPr="002535AE">
              <w:rPr>
                <w:rFonts w:ascii="Times New Roman" w:hAnsi="Times New Roman" w:cs="Times New Roman"/>
              </w:rPr>
              <w:t xml:space="preserve"> года патентную систему налогообложения, на территории Пинежского </w:t>
            </w:r>
            <w:r w:rsidR="009569FF">
              <w:rPr>
                <w:rFonts w:ascii="Times New Roman" w:hAnsi="Times New Roman" w:cs="Times New Roman"/>
              </w:rPr>
              <w:t>муниципального округа</w:t>
            </w:r>
            <w:r w:rsidRPr="002535AE">
              <w:rPr>
                <w:rFonts w:ascii="Times New Roman" w:hAnsi="Times New Roman" w:cs="Times New Roman"/>
              </w:rPr>
              <w:t xml:space="preserve"> (в разрезе видов деятельности);</w:t>
            </w:r>
          </w:p>
          <w:p w:rsidR="0055656D" w:rsidRPr="002535AE" w:rsidRDefault="0055656D" w:rsidP="002535AE">
            <w:pPr>
              <w:pStyle w:val="ConsPlusNormal"/>
              <w:widowControl/>
              <w:ind w:firstLine="0"/>
              <w:jc w:val="both"/>
              <w:rPr>
                <w:rFonts w:ascii="Times New Roman" w:hAnsi="Times New Roman" w:cs="Times New Roman"/>
              </w:rPr>
            </w:pPr>
            <w:r>
              <w:rPr>
                <w:rFonts w:ascii="Times New Roman" w:hAnsi="Times New Roman" w:cs="Times New Roman"/>
              </w:rPr>
              <w:t xml:space="preserve">- </w:t>
            </w:r>
            <w:r w:rsidRPr="002535AE">
              <w:rPr>
                <w:rFonts w:ascii="Times New Roman" w:hAnsi="Times New Roman" w:cs="Times New Roman"/>
              </w:rPr>
              <w:t>данные о количестве индивидуальных предпринимателей, применяющих по с</w:t>
            </w:r>
            <w:r w:rsidRPr="002535AE">
              <w:rPr>
                <w:rFonts w:ascii="Times New Roman" w:hAnsi="Times New Roman" w:cs="Times New Roman"/>
              </w:rPr>
              <w:t>о</w:t>
            </w:r>
            <w:r w:rsidRPr="002535AE">
              <w:rPr>
                <w:rFonts w:ascii="Times New Roman" w:hAnsi="Times New Roman" w:cs="Times New Roman"/>
              </w:rPr>
              <w:t>стоянию на 01 июля 20</w:t>
            </w:r>
            <w:r>
              <w:rPr>
                <w:rFonts w:ascii="Times New Roman" w:hAnsi="Times New Roman" w:cs="Times New Roman"/>
              </w:rPr>
              <w:t>2</w:t>
            </w:r>
            <w:r w:rsidR="00D80710">
              <w:rPr>
                <w:rFonts w:ascii="Times New Roman" w:hAnsi="Times New Roman" w:cs="Times New Roman"/>
              </w:rPr>
              <w:t>4</w:t>
            </w:r>
            <w:r w:rsidRPr="002535AE">
              <w:rPr>
                <w:rFonts w:ascii="Times New Roman" w:hAnsi="Times New Roman" w:cs="Times New Roman"/>
              </w:rPr>
              <w:t xml:space="preserve"> года </w:t>
            </w:r>
            <w:r>
              <w:rPr>
                <w:rFonts w:ascii="Times New Roman" w:hAnsi="Times New Roman" w:cs="Times New Roman"/>
              </w:rPr>
              <w:t>налог, вз</w:t>
            </w:r>
            <w:r>
              <w:rPr>
                <w:rFonts w:ascii="Times New Roman" w:hAnsi="Times New Roman" w:cs="Times New Roman"/>
              </w:rPr>
              <w:t>и</w:t>
            </w:r>
            <w:r>
              <w:rPr>
                <w:rFonts w:ascii="Times New Roman" w:hAnsi="Times New Roman" w:cs="Times New Roman"/>
              </w:rPr>
              <w:t>маемый в связи с применением упроще</w:t>
            </w:r>
            <w:r>
              <w:rPr>
                <w:rFonts w:ascii="Times New Roman" w:hAnsi="Times New Roman" w:cs="Times New Roman"/>
              </w:rPr>
              <w:t>н</w:t>
            </w:r>
            <w:r>
              <w:rPr>
                <w:rFonts w:ascii="Times New Roman" w:hAnsi="Times New Roman" w:cs="Times New Roman"/>
              </w:rPr>
              <w:t xml:space="preserve">ной </w:t>
            </w:r>
            <w:r w:rsidRPr="002535AE">
              <w:rPr>
                <w:rFonts w:ascii="Times New Roman" w:hAnsi="Times New Roman" w:cs="Times New Roman"/>
              </w:rPr>
              <w:t>систем</w:t>
            </w:r>
            <w:r>
              <w:rPr>
                <w:rFonts w:ascii="Times New Roman" w:hAnsi="Times New Roman" w:cs="Times New Roman"/>
              </w:rPr>
              <w:t>ы</w:t>
            </w:r>
            <w:r w:rsidRPr="002535AE">
              <w:rPr>
                <w:rFonts w:ascii="Times New Roman" w:hAnsi="Times New Roman" w:cs="Times New Roman"/>
              </w:rPr>
              <w:t xml:space="preserve"> налогообложения, на терр</w:t>
            </w:r>
            <w:r w:rsidRPr="002535AE">
              <w:rPr>
                <w:rFonts w:ascii="Times New Roman" w:hAnsi="Times New Roman" w:cs="Times New Roman"/>
              </w:rPr>
              <w:t>и</w:t>
            </w:r>
            <w:r w:rsidRPr="002535AE">
              <w:rPr>
                <w:rFonts w:ascii="Times New Roman" w:hAnsi="Times New Roman" w:cs="Times New Roman"/>
              </w:rPr>
              <w:t xml:space="preserve">тории Пинежского </w:t>
            </w:r>
            <w:r w:rsidR="009569FF">
              <w:rPr>
                <w:rFonts w:ascii="Times New Roman" w:hAnsi="Times New Roman" w:cs="Times New Roman"/>
              </w:rPr>
              <w:t xml:space="preserve">муниципального </w:t>
            </w:r>
            <w:r w:rsidR="00D80710">
              <w:rPr>
                <w:rFonts w:ascii="Times New Roman" w:hAnsi="Times New Roman" w:cs="Times New Roman"/>
              </w:rPr>
              <w:t>окр</w:t>
            </w:r>
            <w:r w:rsidR="00D80710">
              <w:rPr>
                <w:rFonts w:ascii="Times New Roman" w:hAnsi="Times New Roman" w:cs="Times New Roman"/>
              </w:rPr>
              <w:t>у</w:t>
            </w:r>
            <w:r w:rsidR="00D80710">
              <w:rPr>
                <w:rFonts w:ascii="Times New Roman" w:hAnsi="Times New Roman" w:cs="Times New Roman"/>
              </w:rPr>
              <w:t>га;</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данные о размерах имущественных и социальных вычетов по налогу на доходы физических лиц по итогам приема нал</w:t>
            </w:r>
            <w:r w:rsidRPr="002535AE">
              <w:rPr>
                <w:rFonts w:ascii="Times New Roman" w:hAnsi="Times New Roman" w:cs="Times New Roman"/>
              </w:rPr>
              <w:t>о</w:t>
            </w:r>
            <w:r w:rsidRPr="002535AE">
              <w:rPr>
                <w:rFonts w:ascii="Times New Roman" w:hAnsi="Times New Roman" w:cs="Times New Roman"/>
              </w:rPr>
              <w:t>говых деклараций в 20</w:t>
            </w:r>
            <w:r w:rsidR="0055656D">
              <w:rPr>
                <w:rFonts w:ascii="Times New Roman" w:hAnsi="Times New Roman" w:cs="Times New Roman"/>
              </w:rPr>
              <w:t>2</w:t>
            </w:r>
            <w:r w:rsidR="009569FF">
              <w:rPr>
                <w:rFonts w:ascii="Times New Roman" w:hAnsi="Times New Roman" w:cs="Times New Roman"/>
              </w:rPr>
              <w:t>3</w:t>
            </w:r>
            <w:r w:rsidRPr="002535AE">
              <w:rPr>
                <w:rFonts w:ascii="Times New Roman" w:hAnsi="Times New Roman" w:cs="Times New Roman"/>
              </w:rPr>
              <w:t>-20</w:t>
            </w:r>
            <w:r w:rsidR="00314CBF">
              <w:rPr>
                <w:rFonts w:ascii="Times New Roman" w:hAnsi="Times New Roman" w:cs="Times New Roman"/>
              </w:rPr>
              <w:t>2</w:t>
            </w:r>
            <w:r w:rsidR="009569FF">
              <w:rPr>
                <w:rFonts w:ascii="Times New Roman" w:hAnsi="Times New Roman" w:cs="Times New Roman"/>
              </w:rPr>
              <w:t>4</w:t>
            </w:r>
            <w:r w:rsidRPr="002535AE">
              <w:rPr>
                <w:rFonts w:ascii="Times New Roman" w:hAnsi="Times New Roman" w:cs="Times New Roman"/>
              </w:rPr>
              <w:t xml:space="preserve"> годах по Пинежскому </w:t>
            </w:r>
            <w:r w:rsidR="009569FF">
              <w:rPr>
                <w:rFonts w:ascii="Times New Roman" w:hAnsi="Times New Roman" w:cs="Times New Roman"/>
              </w:rPr>
              <w:t>муниципальному округу</w:t>
            </w:r>
            <w:r w:rsidRPr="002535AE">
              <w:rPr>
                <w:rFonts w:ascii="Times New Roman" w:hAnsi="Times New Roman" w:cs="Times New Roman"/>
              </w:rPr>
              <w:t>;</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-показатели соотношения объемов нал</w:t>
            </w:r>
            <w:r w:rsidRPr="002535AE">
              <w:rPr>
                <w:rFonts w:ascii="Times New Roman" w:hAnsi="Times New Roman" w:cs="Times New Roman"/>
              </w:rPr>
              <w:t>о</w:t>
            </w:r>
            <w:r w:rsidRPr="002535AE">
              <w:rPr>
                <w:rFonts w:ascii="Times New Roman" w:hAnsi="Times New Roman" w:cs="Times New Roman"/>
              </w:rPr>
              <w:t>говых вычетов к налогооблагаемой базе по налогу на доходы физических лиц за 20</w:t>
            </w:r>
            <w:r w:rsidR="0055656D">
              <w:rPr>
                <w:rFonts w:ascii="Times New Roman" w:hAnsi="Times New Roman" w:cs="Times New Roman"/>
              </w:rPr>
              <w:t>2</w:t>
            </w:r>
            <w:r w:rsidR="009569FF">
              <w:rPr>
                <w:rFonts w:ascii="Times New Roman" w:hAnsi="Times New Roman" w:cs="Times New Roman"/>
              </w:rPr>
              <w:t>2</w:t>
            </w:r>
            <w:r w:rsidRPr="002535AE">
              <w:rPr>
                <w:rFonts w:ascii="Times New Roman" w:hAnsi="Times New Roman" w:cs="Times New Roman"/>
              </w:rPr>
              <w:t xml:space="preserve"> и 20</w:t>
            </w:r>
            <w:r w:rsidR="0055656D">
              <w:rPr>
                <w:rFonts w:ascii="Times New Roman" w:hAnsi="Times New Roman" w:cs="Times New Roman"/>
              </w:rPr>
              <w:t>2</w:t>
            </w:r>
            <w:r w:rsidR="009569FF">
              <w:rPr>
                <w:rFonts w:ascii="Times New Roman" w:hAnsi="Times New Roman" w:cs="Times New Roman"/>
              </w:rPr>
              <w:t>3</w:t>
            </w:r>
            <w:r w:rsidRPr="002535AE">
              <w:rPr>
                <w:rFonts w:ascii="Times New Roman" w:hAnsi="Times New Roman" w:cs="Times New Roman"/>
              </w:rPr>
              <w:t xml:space="preserve"> год, оценка 20</w:t>
            </w:r>
            <w:r w:rsidR="00314CBF">
              <w:rPr>
                <w:rFonts w:ascii="Times New Roman" w:hAnsi="Times New Roman" w:cs="Times New Roman"/>
              </w:rPr>
              <w:t>2</w:t>
            </w:r>
            <w:r w:rsidR="009569FF">
              <w:rPr>
                <w:rFonts w:ascii="Times New Roman" w:hAnsi="Times New Roman" w:cs="Times New Roman"/>
              </w:rPr>
              <w:t>4</w:t>
            </w:r>
            <w:r w:rsidRPr="002535AE">
              <w:rPr>
                <w:rFonts w:ascii="Times New Roman" w:hAnsi="Times New Roman" w:cs="Times New Roman"/>
              </w:rPr>
              <w:t xml:space="preserve"> года и пр</w:t>
            </w:r>
            <w:r w:rsidRPr="002535AE">
              <w:rPr>
                <w:rFonts w:ascii="Times New Roman" w:hAnsi="Times New Roman" w:cs="Times New Roman"/>
              </w:rPr>
              <w:t>о</w:t>
            </w:r>
            <w:r w:rsidRPr="002535AE">
              <w:rPr>
                <w:rFonts w:ascii="Times New Roman" w:hAnsi="Times New Roman" w:cs="Times New Roman"/>
              </w:rPr>
              <w:t>гноз на 20</w:t>
            </w:r>
            <w:r w:rsidR="00BD13F7">
              <w:rPr>
                <w:rFonts w:ascii="Times New Roman" w:hAnsi="Times New Roman" w:cs="Times New Roman"/>
              </w:rPr>
              <w:t>2</w:t>
            </w:r>
            <w:r w:rsidR="009569FF">
              <w:rPr>
                <w:rFonts w:ascii="Times New Roman" w:hAnsi="Times New Roman" w:cs="Times New Roman"/>
              </w:rPr>
              <w:t>5</w:t>
            </w:r>
            <w:r w:rsidRPr="002535AE">
              <w:rPr>
                <w:rFonts w:ascii="Times New Roman" w:hAnsi="Times New Roman" w:cs="Times New Roman"/>
              </w:rPr>
              <w:t>-202</w:t>
            </w:r>
            <w:r w:rsidR="009569FF">
              <w:rPr>
                <w:rFonts w:ascii="Times New Roman" w:hAnsi="Times New Roman" w:cs="Times New Roman"/>
              </w:rPr>
              <w:t>7</w:t>
            </w:r>
            <w:r w:rsidRPr="002535AE">
              <w:rPr>
                <w:rFonts w:ascii="Times New Roman" w:hAnsi="Times New Roman" w:cs="Times New Roman"/>
              </w:rPr>
              <w:t xml:space="preserve"> годы; </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объемы потерь местн</w:t>
            </w:r>
            <w:r w:rsidR="009569FF">
              <w:rPr>
                <w:rFonts w:ascii="Times New Roman" w:hAnsi="Times New Roman" w:cs="Times New Roman"/>
              </w:rPr>
              <w:t>ого</w:t>
            </w:r>
            <w:r w:rsidRPr="002535AE">
              <w:rPr>
                <w:rFonts w:ascii="Times New Roman" w:hAnsi="Times New Roman" w:cs="Times New Roman"/>
              </w:rPr>
              <w:t xml:space="preserve"> бюджет</w:t>
            </w:r>
            <w:r w:rsidR="009569FF">
              <w:rPr>
                <w:rFonts w:ascii="Times New Roman" w:hAnsi="Times New Roman" w:cs="Times New Roman"/>
              </w:rPr>
              <w:t>а</w:t>
            </w:r>
            <w:r w:rsidRPr="002535AE">
              <w:rPr>
                <w:rFonts w:ascii="Times New Roman" w:hAnsi="Times New Roman" w:cs="Times New Roman"/>
              </w:rPr>
              <w:t xml:space="preserve"> в св</w:t>
            </w:r>
            <w:r w:rsidRPr="002535AE">
              <w:rPr>
                <w:rFonts w:ascii="Times New Roman" w:hAnsi="Times New Roman" w:cs="Times New Roman"/>
              </w:rPr>
              <w:t>я</w:t>
            </w:r>
            <w:r w:rsidRPr="002535AE">
              <w:rPr>
                <w:rFonts w:ascii="Times New Roman" w:hAnsi="Times New Roman" w:cs="Times New Roman"/>
              </w:rPr>
              <w:t>зи с предоставленными областными зак</w:t>
            </w:r>
            <w:r w:rsidRPr="002535AE">
              <w:rPr>
                <w:rFonts w:ascii="Times New Roman" w:hAnsi="Times New Roman" w:cs="Times New Roman"/>
              </w:rPr>
              <w:t>о</w:t>
            </w:r>
            <w:r w:rsidRPr="002535AE">
              <w:rPr>
                <w:rFonts w:ascii="Times New Roman" w:hAnsi="Times New Roman" w:cs="Times New Roman"/>
              </w:rPr>
              <w:t>нами и нормативными правовыми актами органов местного самоуправления нал</w:t>
            </w:r>
            <w:r w:rsidRPr="002535AE">
              <w:rPr>
                <w:rFonts w:ascii="Times New Roman" w:hAnsi="Times New Roman" w:cs="Times New Roman"/>
              </w:rPr>
              <w:t>о</w:t>
            </w:r>
            <w:r w:rsidRPr="002535AE">
              <w:rPr>
                <w:rFonts w:ascii="Times New Roman" w:hAnsi="Times New Roman" w:cs="Times New Roman"/>
              </w:rPr>
              <w:t>говыми льготами (по видам налогов и основаниям предоставления льгот) за 20</w:t>
            </w:r>
            <w:r w:rsidR="0055656D">
              <w:rPr>
                <w:rFonts w:ascii="Times New Roman" w:hAnsi="Times New Roman" w:cs="Times New Roman"/>
              </w:rPr>
              <w:t>2</w:t>
            </w:r>
            <w:r w:rsidR="009569FF">
              <w:rPr>
                <w:rFonts w:ascii="Times New Roman" w:hAnsi="Times New Roman" w:cs="Times New Roman"/>
              </w:rPr>
              <w:t>3</w:t>
            </w:r>
            <w:r w:rsidRPr="002535AE">
              <w:rPr>
                <w:rFonts w:ascii="Times New Roman" w:hAnsi="Times New Roman" w:cs="Times New Roman"/>
              </w:rPr>
              <w:t xml:space="preserve"> год, ожидаемые оценки по</w:t>
            </w:r>
            <w:r w:rsidR="00BD13F7">
              <w:rPr>
                <w:rFonts w:ascii="Times New Roman" w:hAnsi="Times New Roman" w:cs="Times New Roman"/>
              </w:rPr>
              <w:t>терь за 20</w:t>
            </w:r>
            <w:r w:rsidR="00314CBF">
              <w:rPr>
                <w:rFonts w:ascii="Times New Roman" w:hAnsi="Times New Roman" w:cs="Times New Roman"/>
              </w:rPr>
              <w:t>2</w:t>
            </w:r>
            <w:r w:rsidR="009569FF">
              <w:rPr>
                <w:rFonts w:ascii="Times New Roman" w:hAnsi="Times New Roman" w:cs="Times New Roman"/>
              </w:rPr>
              <w:t>4</w:t>
            </w:r>
            <w:r w:rsidRPr="002535AE">
              <w:rPr>
                <w:rFonts w:ascii="Times New Roman" w:hAnsi="Times New Roman" w:cs="Times New Roman"/>
              </w:rPr>
              <w:t xml:space="preserve"> год и прогнозы на 20</w:t>
            </w:r>
            <w:r w:rsidR="00BD13F7">
              <w:rPr>
                <w:rFonts w:ascii="Times New Roman" w:hAnsi="Times New Roman" w:cs="Times New Roman"/>
              </w:rPr>
              <w:t>2</w:t>
            </w:r>
            <w:r w:rsidR="009569FF">
              <w:rPr>
                <w:rFonts w:ascii="Times New Roman" w:hAnsi="Times New Roman" w:cs="Times New Roman"/>
              </w:rPr>
              <w:t>5</w:t>
            </w:r>
            <w:r w:rsidRPr="002535AE">
              <w:rPr>
                <w:rFonts w:ascii="Times New Roman" w:hAnsi="Times New Roman" w:cs="Times New Roman"/>
              </w:rPr>
              <w:t xml:space="preserve"> год и на пл</w:t>
            </w:r>
            <w:r w:rsidRPr="002535AE">
              <w:rPr>
                <w:rFonts w:ascii="Times New Roman" w:hAnsi="Times New Roman" w:cs="Times New Roman"/>
              </w:rPr>
              <w:t>а</w:t>
            </w:r>
            <w:r w:rsidRPr="002535AE">
              <w:rPr>
                <w:rFonts w:ascii="Times New Roman" w:hAnsi="Times New Roman" w:cs="Times New Roman"/>
              </w:rPr>
              <w:t>новый период 202</w:t>
            </w:r>
            <w:r w:rsidR="009569FF">
              <w:rPr>
                <w:rFonts w:ascii="Times New Roman" w:hAnsi="Times New Roman" w:cs="Times New Roman"/>
              </w:rPr>
              <w:t>6</w:t>
            </w:r>
            <w:r w:rsidRPr="002535AE">
              <w:rPr>
                <w:rFonts w:ascii="Times New Roman" w:hAnsi="Times New Roman" w:cs="Times New Roman"/>
              </w:rPr>
              <w:t xml:space="preserve"> и 202</w:t>
            </w:r>
            <w:r w:rsidR="009569FF">
              <w:rPr>
                <w:rFonts w:ascii="Times New Roman" w:hAnsi="Times New Roman" w:cs="Times New Roman"/>
              </w:rPr>
              <w:t>7</w:t>
            </w:r>
            <w:r w:rsidRPr="002535AE">
              <w:rPr>
                <w:rFonts w:ascii="Times New Roman" w:hAnsi="Times New Roman" w:cs="Times New Roman"/>
              </w:rPr>
              <w:t xml:space="preserve"> годов;</w:t>
            </w:r>
          </w:p>
          <w:p w:rsidR="00AC0C6F" w:rsidRPr="002535AE" w:rsidRDefault="00AC0C6F" w:rsidP="002535AE">
            <w:pPr>
              <w:pStyle w:val="ConsPlusNormal"/>
              <w:widowControl/>
              <w:ind w:firstLine="0"/>
              <w:jc w:val="both"/>
              <w:rPr>
                <w:rFonts w:ascii="Times New Roman" w:hAnsi="Times New Roman" w:cs="Times New Roman"/>
              </w:rPr>
            </w:pPr>
            <w:r w:rsidRPr="002535AE">
              <w:rPr>
                <w:rFonts w:ascii="Times New Roman" w:hAnsi="Times New Roman" w:cs="Times New Roman"/>
              </w:rPr>
              <w:t>- основные факторы, в том числе измен</w:t>
            </w:r>
            <w:r w:rsidRPr="002535AE">
              <w:rPr>
                <w:rFonts w:ascii="Times New Roman" w:hAnsi="Times New Roman" w:cs="Times New Roman"/>
              </w:rPr>
              <w:t>е</w:t>
            </w:r>
            <w:r w:rsidRPr="002535AE">
              <w:rPr>
                <w:rFonts w:ascii="Times New Roman" w:hAnsi="Times New Roman" w:cs="Times New Roman"/>
              </w:rPr>
              <w:t>ние законодательства о налогах и сборах Российской Федерации, влияющие на налогооблагаемую базу, и оценка их вл</w:t>
            </w:r>
            <w:r w:rsidRPr="002535AE">
              <w:rPr>
                <w:rFonts w:ascii="Times New Roman" w:hAnsi="Times New Roman" w:cs="Times New Roman"/>
              </w:rPr>
              <w:t>и</w:t>
            </w:r>
            <w:r w:rsidRPr="002535AE">
              <w:rPr>
                <w:rFonts w:ascii="Times New Roman" w:hAnsi="Times New Roman" w:cs="Times New Roman"/>
              </w:rPr>
              <w:t xml:space="preserve">яния на поступления налогов в бюджет Пинежского муниципального </w:t>
            </w:r>
            <w:r w:rsidR="009569FF">
              <w:rPr>
                <w:rFonts w:ascii="Times New Roman" w:hAnsi="Times New Roman" w:cs="Times New Roman"/>
              </w:rPr>
              <w:t>округа</w:t>
            </w:r>
            <w:r w:rsidRPr="002535AE">
              <w:rPr>
                <w:rFonts w:ascii="Times New Roman" w:hAnsi="Times New Roman" w:cs="Times New Roman"/>
              </w:rPr>
              <w:t xml:space="preserve"> в 20</w:t>
            </w:r>
            <w:r w:rsidR="00BD13F7">
              <w:rPr>
                <w:rFonts w:ascii="Times New Roman" w:hAnsi="Times New Roman" w:cs="Times New Roman"/>
              </w:rPr>
              <w:t>2</w:t>
            </w:r>
            <w:r w:rsidR="009569FF">
              <w:rPr>
                <w:rFonts w:ascii="Times New Roman" w:hAnsi="Times New Roman" w:cs="Times New Roman"/>
              </w:rPr>
              <w:t>5</w:t>
            </w:r>
            <w:r w:rsidRPr="002535AE">
              <w:rPr>
                <w:rFonts w:ascii="Times New Roman" w:hAnsi="Times New Roman" w:cs="Times New Roman"/>
              </w:rPr>
              <w:t xml:space="preserve"> году и на плановый период 202</w:t>
            </w:r>
            <w:r w:rsidR="009569FF">
              <w:rPr>
                <w:rFonts w:ascii="Times New Roman" w:hAnsi="Times New Roman" w:cs="Times New Roman"/>
              </w:rPr>
              <w:t>6</w:t>
            </w:r>
            <w:r w:rsidRPr="002535AE">
              <w:rPr>
                <w:rFonts w:ascii="Times New Roman" w:hAnsi="Times New Roman" w:cs="Times New Roman"/>
              </w:rPr>
              <w:t xml:space="preserve"> и 202</w:t>
            </w:r>
            <w:r w:rsidR="009569FF">
              <w:rPr>
                <w:rFonts w:ascii="Times New Roman" w:hAnsi="Times New Roman" w:cs="Times New Roman"/>
              </w:rPr>
              <w:t>7</w:t>
            </w:r>
            <w:r w:rsidR="00314CBF">
              <w:rPr>
                <w:rFonts w:ascii="Times New Roman" w:hAnsi="Times New Roman" w:cs="Times New Roman"/>
              </w:rPr>
              <w:t xml:space="preserve"> </w:t>
            </w:r>
            <w:r w:rsidRPr="002535AE">
              <w:rPr>
                <w:rFonts w:ascii="Times New Roman" w:hAnsi="Times New Roman" w:cs="Times New Roman"/>
              </w:rPr>
              <w:t>годов</w:t>
            </w:r>
          </w:p>
          <w:p w:rsidR="00AC0C6F" w:rsidRPr="002535AE" w:rsidRDefault="00AC0C6F" w:rsidP="002535AE">
            <w:pPr>
              <w:pStyle w:val="ConsPlusNormal"/>
              <w:widowControl/>
              <w:ind w:firstLine="0"/>
              <w:jc w:val="both"/>
              <w:rPr>
                <w:rFonts w:ascii="Times New Roman" w:hAnsi="Times New Roman" w:cs="Times New Roman"/>
              </w:rPr>
            </w:pP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F07F0D" w:rsidP="00F07F0D">
            <w:pPr>
              <w:pStyle w:val="ConsPlusNormal"/>
              <w:widowControl/>
              <w:ind w:firstLine="0"/>
              <w:rPr>
                <w:rFonts w:ascii="Times New Roman" w:hAnsi="Times New Roman" w:cs="Times New Roman"/>
              </w:rPr>
            </w:pPr>
            <w:r>
              <w:rPr>
                <w:rFonts w:ascii="Times New Roman" w:hAnsi="Times New Roman" w:cs="Times New Roman"/>
              </w:rPr>
              <w:t>У</w:t>
            </w:r>
            <w:r w:rsidR="00AC0C6F" w:rsidRPr="002535AE">
              <w:rPr>
                <w:rFonts w:ascii="Times New Roman" w:hAnsi="Times New Roman" w:cs="Times New Roman"/>
              </w:rPr>
              <w:t xml:space="preserve">ФНС </w:t>
            </w:r>
            <w:r>
              <w:rPr>
                <w:rFonts w:ascii="Times New Roman" w:hAnsi="Times New Roman" w:cs="Times New Roman"/>
              </w:rPr>
              <w:t>России</w:t>
            </w:r>
            <w:r w:rsidR="00AC0C6F" w:rsidRPr="002535AE">
              <w:rPr>
                <w:rFonts w:ascii="Times New Roman" w:hAnsi="Times New Roman" w:cs="Times New Roman"/>
              </w:rPr>
              <w:t xml:space="preserve"> по Архангельской области и НАО</w:t>
            </w:r>
          </w:p>
        </w:tc>
        <w:tc>
          <w:tcPr>
            <w:tcW w:w="1754" w:type="dxa"/>
            <w:tcBorders>
              <w:top w:val="single" w:sz="6" w:space="0" w:color="auto"/>
              <w:left w:val="single" w:sz="6" w:space="0" w:color="auto"/>
              <w:bottom w:val="single" w:sz="6" w:space="0" w:color="auto"/>
              <w:right w:val="single" w:sz="6" w:space="0" w:color="auto"/>
            </w:tcBorders>
          </w:tcPr>
          <w:p w:rsidR="00F041F3" w:rsidRDefault="00F07F0D"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AC0C6F" w:rsidRPr="00314CBF">
              <w:rPr>
                <w:rFonts w:ascii="Times New Roman" w:hAnsi="Times New Roman" w:cs="Times New Roman"/>
              </w:rPr>
              <w:t xml:space="preserve"> августа </w:t>
            </w:r>
          </w:p>
          <w:p w:rsidR="00AC0C6F" w:rsidRPr="00314CBF" w:rsidRDefault="00AC0C6F" w:rsidP="00053C0B">
            <w:pPr>
              <w:pStyle w:val="ConsPlusNormal"/>
              <w:widowControl/>
              <w:ind w:firstLine="0"/>
              <w:jc w:val="center"/>
              <w:rPr>
                <w:rFonts w:ascii="Times New Roman" w:hAnsi="Times New Roman" w:cs="Times New Roman"/>
              </w:rPr>
            </w:pPr>
            <w:r w:rsidRPr="00314CBF">
              <w:rPr>
                <w:rFonts w:ascii="Times New Roman" w:hAnsi="Times New Roman" w:cs="Times New Roman"/>
              </w:rPr>
              <w:t>20</w:t>
            </w:r>
            <w:r w:rsidR="00FD512E">
              <w:rPr>
                <w:rFonts w:ascii="Times New Roman" w:hAnsi="Times New Roman" w:cs="Times New Roman"/>
              </w:rPr>
              <w:t>2</w:t>
            </w:r>
            <w:r w:rsidR="00053C0B">
              <w:rPr>
                <w:rFonts w:ascii="Times New Roman" w:hAnsi="Times New Roman" w:cs="Times New Roman"/>
              </w:rPr>
              <w:t>4</w:t>
            </w:r>
            <w:r w:rsidRPr="00314CBF">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AC0C6F" w:rsidRPr="002535AE" w:rsidTr="00170849">
        <w:trPr>
          <w:cantSplit/>
          <w:trHeight w:val="891"/>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9569FF" w:rsidP="009569FF">
            <w:pPr>
              <w:pStyle w:val="ConsPlusNormal"/>
              <w:widowControl/>
              <w:ind w:firstLine="0"/>
              <w:jc w:val="both"/>
              <w:rPr>
                <w:rFonts w:ascii="Times New Roman" w:hAnsi="Times New Roman" w:cs="Times New Roman"/>
              </w:rPr>
            </w:pPr>
            <w:r>
              <w:rPr>
                <w:rFonts w:ascii="Times New Roman" w:hAnsi="Times New Roman" w:cs="Times New Roman"/>
              </w:rPr>
              <w:lastRenderedPageBreak/>
              <w:t>2</w:t>
            </w:r>
            <w:r w:rsidR="00AC0C6F" w:rsidRPr="002535AE">
              <w:rPr>
                <w:rFonts w:ascii="Times New Roman" w:hAnsi="Times New Roman" w:cs="Times New Roman"/>
              </w:rPr>
              <w:t>.</w:t>
            </w:r>
            <w:r w:rsidR="00FB5190" w:rsidRPr="002535AE">
              <w:rPr>
                <w:rFonts w:ascii="Times New Roman" w:hAnsi="Times New Roman" w:cs="Times New Roman"/>
              </w:rPr>
              <w:t>4</w:t>
            </w:r>
            <w:r w:rsidR="00AC0C6F" w:rsidRPr="002535AE">
              <w:rPr>
                <w:rFonts w:ascii="Times New Roman" w:hAnsi="Times New Roman" w:cs="Times New Roman"/>
              </w:rPr>
              <w:t>. Ожидаемая оценка за 20</w:t>
            </w:r>
            <w:r w:rsidR="00314CBF">
              <w:rPr>
                <w:rFonts w:ascii="Times New Roman" w:hAnsi="Times New Roman" w:cs="Times New Roman"/>
              </w:rPr>
              <w:t>2</w:t>
            </w:r>
            <w:r>
              <w:rPr>
                <w:rFonts w:ascii="Times New Roman" w:hAnsi="Times New Roman" w:cs="Times New Roman"/>
              </w:rPr>
              <w:t>4</w:t>
            </w:r>
            <w:r w:rsidR="00AC0C6F" w:rsidRPr="002535AE">
              <w:rPr>
                <w:rFonts w:ascii="Times New Roman" w:hAnsi="Times New Roman" w:cs="Times New Roman"/>
              </w:rPr>
              <w:t xml:space="preserve"> год и пр</w:t>
            </w:r>
            <w:r w:rsidR="00AC0C6F" w:rsidRPr="002535AE">
              <w:rPr>
                <w:rFonts w:ascii="Times New Roman" w:hAnsi="Times New Roman" w:cs="Times New Roman"/>
              </w:rPr>
              <w:t>о</w:t>
            </w:r>
            <w:r w:rsidR="00AC0C6F" w:rsidRPr="002535AE">
              <w:rPr>
                <w:rFonts w:ascii="Times New Roman" w:hAnsi="Times New Roman" w:cs="Times New Roman"/>
              </w:rPr>
              <w:t>гнозы на 20</w:t>
            </w:r>
            <w:r w:rsidR="00BD13F7">
              <w:rPr>
                <w:rFonts w:ascii="Times New Roman" w:hAnsi="Times New Roman" w:cs="Times New Roman"/>
              </w:rPr>
              <w:t>2</w:t>
            </w:r>
            <w:r>
              <w:rPr>
                <w:rFonts w:ascii="Times New Roman" w:hAnsi="Times New Roman" w:cs="Times New Roman"/>
              </w:rPr>
              <w:t>5</w:t>
            </w:r>
            <w:r w:rsidR="00AC0C6F" w:rsidRPr="002535AE">
              <w:rPr>
                <w:rFonts w:ascii="Times New Roman" w:hAnsi="Times New Roman" w:cs="Times New Roman"/>
              </w:rPr>
              <w:t xml:space="preserve"> год и на плановый период 202</w:t>
            </w:r>
            <w:r>
              <w:rPr>
                <w:rFonts w:ascii="Times New Roman" w:hAnsi="Times New Roman" w:cs="Times New Roman"/>
              </w:rPr>
              <w:t>6</w:t>
            </w:r>
            <w:r w:rsidR="00AC0C6F" w:rsidRPr="002535AE">
              <w:rPr>
                <w:rFonts w:ascii="Times New Roman" w:hAnsi="Times New Roman" w:cs="Times New Roman"/>
              </w:rPr>
              <w:t xml:space="preserve"> и 202</w:t>
            </w:r>
            <w:r>
              <w:rPr>
                <w:rFonts w:ascii="Times New Roman" w:hAnsi="Times New Roman" w:cs="Times New Roman"/>
              </w:rPr>
              <w:t>7</w:t>
            </w:r>
            <w:r w:rsidR="00AC0C6F" w:rsidRPr="002535AE">
              <w:rPr>
                <w:rFonts w:ascii="Times New Roman" w:hAnsi="Times New Roman" w:cs="Times New Roman"/>
              </w:rPr>
              <w:t xml:space="preserve">  годов, и расчеты в соотве</w:t>
            </w:r>
            <w:r w:rsidR="00AC0C6F" w:rsidRPr="002535AE">
              <w:rPr>
                <w:rFonts w:ascii="Times New Roman" w:hAnsi="Times New Roman" w:cs="Times New Roman"/>
              </w:rPr>
              <w:t>т</w:t>
            </w:r>
            <w:r w:rsidR="00AC0C6F" w:rsidRPr="002535AE">
              <w:rPr>
                <w:rFonts w:ascii="Times New Roman" w:hAnsi="Times New Roman" w:cs="Times New Roman"/>
              </w:rPr>
              <w:t>ствии с утвержденной методикой по нал</w:t>
            </w:r>
            <w:r w:rsidR="00AC0C6F" w:rsidRPr="002535AE">
              <w:rPr>
                <w:rFonts w:ascii="Times New Roman" w:hAnsi="Times New Roman" w:cs="Times New Roman"/>
              </w:rPr>
              <w:t>о</w:t>
            </w:r>
            <w:r w:rsidR="00AC0C6F" w:rsidRPr="002535AE">
              <w:rPr>
                <w:rFonts w:ascii="Times New Roman" w:hAnsi="Times New Roman" w:cs="Times New Roman"/>
              </w:rPr>
              <w:t>говым и неналоговым доходам, админ</w:t>
            </w:r>
            <w:r w:rsidR="00AC0C6F" w:rsidRPr="002535AE">
              <w:rPr>
                <w:rFonts w:ascii="Times New Roman" w:hAnsi="Times New Roman" w:cs="Times New Roman"/>
              </w:rPr>
              <w:t>и</w:t>
            </w:r>
            <w:r w:rsidR="00AC0C6F" w:rsidRPr="002535AE">
              <w:rPr>
                <w:rFonts w:ascii="Times New Roman" w:hAnsi="Times New Roman" w:cs="Times New Roman"/>
              </w:rPr>
              <w:t>стрируемым территориальными органами исполнительной власти, с пояснительной запиской к расчетам и приложением к</w:t>
            </w:r>
            <w:r w:rsidR="00AC0C6F" w:rsidRPr="002535AE">
              <w:rPr>
                <w:rFonts w:ascii="Times New Roman" w:hAnsi="Times New Roman" w:cs="Times New Roman"/>
              </w:rPr>
              <w:t>о</w:t>
            </w:r>
            <w:r w:rsidR="00AC0C6F" w:rsidRPr="002535AE">
              <w:rPr>
                <w:rFonts w:ascii="Times New Roman" w:hAnsi="Times New Roman" w:cs="Times New Roman"/>
              </w:rPr>
              <w:t>пии нормативного правового акта или его реквизитов, которым утверждена метод</w:t>
            </w:r>
            <w:r w:rsidR="00AC0C6F" w:rsidRPr="002535AE">
              <w:rPr>
                <w:rFonts w:ascii="Times New Roman" w:hAnsi="Times New Roman" w:cs="Times New Roman"/>
              </w:rPr>
              <w:t>и</w:t>
            </w:r>
            <w:r w:rsidR="00AC0C6F" w:rsidRPr="002535AE">
              <w:rPr>
                <w:rFonts w:ascii="Times New Roman" w:hAnsi="Times New Roman" w:cs="Times New Roman"/>
              </w:rPr>
              <w:t xml:space="preserve">ка прогнозирования </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F07F0D" w:rsidP="002535AE">
            <w:pPr>
              <w:pStyle w:val="ConsPlusNormal"/>
              <w:widowControl/>
              <w:ind w:firstLine="0"/>
              <w:rPr>
                <w:rFonts w:ascii="Times New Roman" w:hAnsi="Times New Roman" w:cs="Times New Roman"/>
              </w:rPr>
            </w:pPr>
            <w:r>
              <w:rPr>
                <w:rFonts w:ascii="Times New Roman" w:hAnsi="Times New Roman" w:cs="Times New Roman"/>
              </w:rPr>
              <w:t>У</w:t>
            </w:r>
            <w:r w:rsidR="00AC0C6F" w:rsidRPr="002535AE">
              <w:rPr>
                <w:rFonts w:ascii="Times New Roman" w:hAnsi="Times New Roman" w:cs="Times New Roman"/>
              </w:rPr>
              <w:t xml:space="preserve">ФНС </w:t>
            </w:r>
            <w:r>
              <w:rPr>
                <w:rFonts w:ascii="Times New Roman" w:hAnsi="Times New Roman" w:cs="Times New Roman"/>
              </w:rPr>
              <w:t>России</w:t>
            </w:r>
            <w:r w:rsidR="00AC0C6F" w:rsidRPr="002535AE">
              <w:rPr>
                <w:rFonts w:ascii="Times New Roman" w:hAnsi="Times New Roman" w:cs="Times New Roman"/>
              </w:rPr>
              <w:t xml:space="preserve"> по Архангельской области и НАО </w:t>
            </w: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Управление Фед</w:t>
            </w:r>
            <w:r w:rsidRPr="002535AE">
              <w:rPr>
                <w:rFonts w:ascii="Times New Roman" w:hAnsi="Times New Roman" w:cs="Times New Roman"/>
              </w:rPr>
              <w:t>е</w:t>
            </w:r>
            <w:r w:rsidRPr="002535AE">
              <w:rPr>
                <w:rFonts w:ascii="Times New Roman" w:hAnsi="Times New Roman" w:cs="Times New Roman"/>
              </w:rPr>
              <w:t>ральной службы по надзору в сф</w:t>
            </w:r>
            <w:r w:rsidRPr="002535AE">
              <w:rPr>
                <w:rFonts w:ascii="Times New Roman" w:hAnsi="Times New Roman" w:cs="Times New Roman"/>
              </w:rPr>
              <w:t>е</w:t>
            </w:r>
            <w:r w:rsidRPr="002535AE">
              <w:rPr>
                <w:rFonts w:ascii="Times New Roman" w:hAnsi="Times New Roman" w:cs="Times New Roman"/>
              </w:rPr>
              <w:t>ре природопол</w:t>
            </w:r>
            <w:r w:rsidRPr="002535AE">
              <w:rPr>
                <w:rFonts w:ascii="Times New Roman" w:hAnsi="Times New Roman" w:cs="Times New Roman"/>
              </w:rPr>
              <w:t>ь</w:t>
            </w:r>
            <w:r w:rsidRPr="002535AE">
              <w:rPr>
                <w:rFonts w:ascii="Times New Roman" w:hAnsi="Times New Roman" w:cs="Times New Roman"/>
              </w:rPr>
              <w:t>зования по Арха</w:t>
            </w:r>
            <w:r w:rsidRPr="002535AE">
              <w:rPr>
                <w:rFonts w:ascii="Times New Roman" w:hAnsi="Times New Roman" w:cs="Times New Roman"/>
              </w:rPr>
              <w:t>н</w:t>
            </w:r>
            <w:r w:rsidRPr="002535AE">
              <w:rPr>
                <w:rFonts w:ascii="Times New Roman" w:hAnsi="Times New Roman" w:cs="Times New Roman"/>
              </w:rPr>
              <w:t>гельской области;</w:t>
            </w:r>
          </w:p>
          <w:p w:rsidR="00AC0C6F"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Министерство транспорта А</w:t>
            </w:r>
            <w:r w:rsidRPr="002535AE">
              <w:rPr>
                <w:rFonts w:ascii="Times New Roman" w:hAnsi="Times New Roman" w:cs="Times New Roman"/>
              </w:rPr>
              <w:t>р</w:t>
            </w:r>
            <w:r w:rsidRPr="002535AE">
              <w:rPr>
                <w:rFonts w:ascii="Times New Roman" w:hAnsi="Times New Roman" w:cs="Times New Roman"/>
              </w:rPr>
              <w:t>хангельской обл</w:t>
            </w:r>
            <w:r w:rsidRPr="002535AE">
              <w:rPr>
                <w:rFonts w:ascii="Times New Roman" w:hAnsi="Times New Roman" w:cs="Times New Roman"/>
              </w:rPr>
              <w:t>а</w:t>
            </w:r>
            <w:r w:rsidRPr="002535AE">
              <w:rPr>
                <w:rFonts w:ascii="Times New Roman" w:hAnsi="Times New Roman" w:cs="Times New Roman"/>
              </w:rPr>
              <w:t>сти;</w:t>
            </w:r>
          </w:p>
          <w:p w:rsidR="0055656D" w:rsidRPr="002535AE" w:rsidRDefault="0055656D" w:rsidP="002535AE">
            <w:pPr>
              <w:pStyle w:val="ConsPlusNormal"/>
              <w:widowControl/>
              <w:ind w:firstLine="0"/>
              <w:rPr>
                <w:rFonts w:ascii="Times New Roman" w:hAnsi="Times New Roman" w:cs="Times New Roman"/>
              </w:rPr>
            </w:pPr>
            <w:r>
              <w:rPr>
                <w:rFonts w:ascii="Times New Roman" w:hAnsi="Times New Roman" w:cs="Times New Roman"/>
              </w:rPr>
              <w:t>Министерство природных ресу</w:t>
            </w:r>
            <w:r>
              <w:rPr>
                <w:rFonts w:ascii="Times New Roman" w:hAnsi="Times New Roman" w:cs="Times New Roman"/>
              </w:rPr>
              <w:t>р</w:t>
            </w:r>
            <w:r>
              <w:rPr>
                <w:rFonts w:ascii="Times New Roman" w:hAnsi="Times New Roman" w:cs="Times New Roman"/>
              </w:rPr>
              <w:t>сов и лесопр</w:t>
            </w:r>
            <w:r>
              <w:rPr>
                <w:rFonts w:ascii="Times New Roman" w:hAnsi="Times New Roman" w:cs="Times New Roman"/>
              </w:rPr>
              <w:t>о</w:t>
            </w:r>
            <w:r>
              <w:rPr>
                <w:rFonts w:ascii="Times New Roman" w:hAnsi="Times New Roman" w:cs="Times New Roman"/>
              </w:rPr>
              <w:t>мышленного ко</w:t>
            </w:r>
            <w:r>
              <w:rPr>
                <w:rFonts w:ascii="Times New Roman" w:hAnsi="Times New Roman" w:cs="Times New Roman"/>
              </w:rPr>
              <w:t>м</w:t>
            </w:r>
            <w:r>
              <w:rPr>
                <w:rFonts w:ascii="Times New Roman" w:hAnsi="Times New Roman" w:cs="Times New Roman"/>
              </w:rPr>
              <w:t>плекса;</w:t>
            </w:r>
          </w:p>
          <w:p w:rsidR="00AC0C6F"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Управление фед</w:t>
            </w:r>
            <w:r w:rsidRPr="002535AE">
              <w:rPr>
                <w:rFonts w:ascii="Times New Roman" w:hAnsi="Times New Roman" w:cs="Times New Roman"/>
              </w:rPr>
              <w:t>е</w:t>
            </w:r>
            <w:r w:rsidRPr="002535AE">
              <w:rPr>
                <w:rFonts w:ascii="Times New Roman" w:hAnsi="Times New Roman" w:cs="Times New Roman"/>
              </w:rPr>
              <w:t>ральной службы по надзору в сф</w:t>
            </w:r>
            <w:r w:rsidRPr="002535AE">
              <w:rPr>
                <w:rFonts w:ascii="Times New Roman" w:hAnsi="Times New Roman" w:cs="Times New Roman"/>
              </w:rPr>
              <w:t>е</w:t>
            </w:r>
            <w:r w:rsidRPr="002535AE">
              <w:rPr>
                <w:rFonts w:ascii="Times New Roman" w:hAnsi="Times New Roman" w:cs="Times New Roman"/>
              </w:rPr>
              <w:t>ре защиты прав потребителей и благополучия ч</w:t>
            </w:r>
            <w:r w:rsidRPr="002535AE">
              <w:rPr>
                <w:rFonts w:ascii="Times New Roman" w:hAnsi="Times New Roman" w:cs="Times New Roman"/>
              </w:rPr>
              <w:t>е</w:t>
            </w:r>
            <w:r w:rsidRPr="002535AE">
              <w:rPr>
                <w:rFonts w:ascii="Times New Roman" w:hAnsi="Times New Roman" w:cs="Times New Roman"/>
              </w:rPr>
              <w:t>ловека по Арха</w:t>
            </w:r>
            <w:r w:rsidRPr="002535AE">
              <w:rPr>
                <w:rFonts w:ascii="Times New Roman" w:hAnsi="Times New Roman" w:cs="Times New Roman"/>
              </w:rPr>
              <w:t>н</w:t>
            </w:r>
            <w:r w:rsidRPr="002535AE">
              <w:rPr>
                <w:rFonts w:ascii="Times New Roman" w:hAnsi="Times New Roman" w:cs="Times New Roman"/>
              </w:rPr>
              <w:t>гельской области</w:t>
            </w:r>
            <w:r w:rsidR="00835513">
              <w:rPr>
                <w:rFonts w:ascii="Times New Roman" w:hAnsi="Times New Roman" w:cs="Times New Roman"/>
              </w:rPr>
              <w:t>;</w:t>
            </w:r>
          </w:p>
          <w:p w:rsidR="00835513" w:rsidRDefault="00835513" w:rsidP="002535AE">
            <w:pPr>
              <w:pStyle w:val="ConsPlusNormal"/>
              <w:widowControl/>
              <w:ind w:firstLine="0"/>
              <w:rPr>
                <w:rFonts w:ascii="Times New Roman" w:hAnsi="Times New Roman" w:cs="Times New Roman"/>
              </w:rPr>
            </w:pPr>
            <w:r>
              <w:rPr>
                <w:rFonts w:ascii="Times New Roman" w:hAnsi="Times New Roman" w:cs="Times New Roman"/>
              </w:rPr>
              <w:t>Агенство по орг</w:t>
            </w:r>
            <w:r>
              <w:rPr>
                <w:rFonts w:ascii="Times New Roman" w:hAnsi="Times New Roman" w:cs="Times New Roman"/>
              </w:rPr>
              <w:t>а</w:t>
            </w:r>
            <w:r>
              <w:rPr>
                <w:rFonts w:ascii="Times New Roman" w:hAnsi="Times New Roman" w:cs="Times New Roman"/>
              </w:rPr>
              <w:t>низационному обеспечению де</w:t>
            </w:r>
            <w:r>
              <w:rPr>
                <w:rFonts w:ascii="Times New Roman" w:hAnsi="Times New Roman" w:cs="Times New Roman"/>
              </w:rPr>
              <w:t>я</w:t>
            </w:r>
            <w:r>
              <w:rPr>
                <w:rFonts w:ascii="Times New Roman" w:hAnsi="Times New Roman" w:cs="Times New Roman"/>
              </w:rPr>
              <w:t>тельности мир</w:t>
            </w:r>
            <w:r>
              <w:rPr>
                <w:rFonts w:ascii="Times New Roman" w:hAnsi="Times New Roman" w:cs="Times New Roman"/>
              </w:rPr>
              <w:t>о</w:t>
            </w:r>
            <w:r>
              <w:rPr>
                <w:rFonts w:ascii="Times New Roman" w:hAnsi="Times New Roman" w:cs="Times New Roman"/>
              </w:rPr>
              <w:t>вых судей Арха</w:t>
            </w:r>
            <w:r>
              <w:rPr>
                <w:rFonts w:ascii="Times New Roman" w:hAnsi="Times New Roman" w:cs="Times New Roman"/>
              </w:rPr>
              <w:t>н</w:t>
            </w:r>
            <w:r>
              <w:rPr>
                <w:rFonts w:ascii="Times New Roman" w:hAnsi="Times New Roman" w:cs="Times New Roman"/>
              </w:rPr>
              <w:t>гельской области;</w:t>
            </w:r>
          </w:p>
          <w:p w:rsidR="00835513" w:rsidRPr="002535AE" w:rsidRDefault="00835513" w:rsidP="002535AE">
            <w:pPr>
              <w:pStyle w:val="ConsPlusNormal"/>
              <w:widowControl/>
              <w:ind w:firstLine="0"/>
              <w:rPr>
                <w:rFonts w:ascii="Times New Roman" w:hAnsi="Times New Roman" w:cs="Times New Roman"/>
              </w:rPr>
            </w:pPr>
            <w:r>
              <w:rPr>
                <w:rFonts w:ascii="Times New Roman" w:hAnsi="Times New Roman" w:cs="Times New Roman"/>
              </w:rPr>
              <w:t>Администрация Губернатора А</w:t>
            </w:r>
            <w:r>
              <w:rPr>
                <w:rFonts w:ascii="Times New Roman" w:hAnsi="Times New Roman" w:cs="Times New Roman"/>
              </w:rPr>
              <w:t>р</w:t>
            </w:r>
            <w:r>
              <w:rPr>
                <w:rFonts w:ascii="Times New Roman" w:hAnsi="Times New Roman" w:cs="Times New Roman"/>
              </w:rPr>
              <w:t>хангельской обл</w:t>
            </w:r>
            <w:r>
              <w:rPr>
                <w:rFonts w:ascii="Times New Roman" w:hAnsi="Times New Roman" w:cs="Times New Roman"/>
              </w:rPr>
              <w:t>а</w:t>
            </w:r>
            <w:r>
              <w:rPr>
                <w:rFonts w:ascii="Times New Roman" w:hAnsi="Times New Roman" w:cs="Times New Roman"/>
              </w:rPr>
              <w:t>сти и Правител</w:t>
            </w:r>
            <w:r>
              <w:rPr>
                <w:rFonts w:ascii="Times New Roman" w:hAnsi="Times New Roman" w:cs="Times New Roman"/>
              </w:rPr>
              <w:t>ь</w:t>
            </w:r>
            <w:r>
              <w:rPr>
                <w:rFonts w:ascii="Times New Roman" w:hAnsi="Times New Roman" w:cs="Times New Roman"/>
              </w:rPr>
              <w:t>ства Архангел</w:t>
            </w:r>
            <w:r>
              <w:rPr>
                <w:rFonts w:ascii="Times New Roman" w:hAnsi="Times New Roman" w:cs="Times New Roman"/>
              </w:rPr>
              <w:t>ь</w:t>
            </w:r>
            <w:r>
              <w:rPr>
                <w:rFonts w:ascii="Times New Roman" w:hAnsi="Times New Roman" w:cs="Times New Roman"/>
              </w:rPr>
              <w:t>ской области</w:t>
            </w:r>
          </w:p>
        </w:tc>
        <w:tc>
          <w:tcPr>
            <w:tcW w:w="1754" w:type="dxa"/>
            <w:tcBorders>
              <w:top w:val="single" w:sz="6" w:space="0" w:color="auto"/>
              <w:left w:val="single" w:sz="6" w:space="0" w:color="auto"/>
              <w:bottom w:val="single" w:sz="6" w:space="0" w:color="auto"/>
              <w:right w:val="single" w:sz="6" w:space="0" w:color="auto"/>
            </w:tcBorders>
          </w:tcPr>
          <w:p w:rsidR="00F041F3" w:rsidRDefault="00F07F0D"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AC0C6F" w:rsidRPr="00314CBF">
              <w:rPr>
                <w:rFonts w:ascii="Times New Roman" w:hAnsi="Times New Roman" w:cs="Times New Roman"/>
              </w:rPr>
              <w:t xml:space="preserve"> августа </w:t>
            </w:r>
          </w:p>
          <w:p w:rsidR="00AC0C6F" w:rsidRPr="00314CBF" w:rsidRDefault="00AC0C6F" w:rsidP="00742DE4">
            <w:pPr>
              <w:pStyle w:val="ConsPlusNormal"/>
              <w:widowControl/>
              <w:ind w:firstLine="0"/>
              <w:jc w:val="center"/>
              <w:rPr>
                <w:rFonts w:ascii="Times New Roman" w:hAnsi="Times New Roman" w:cs="Times New Roman"/>
              </w:rPr>
            </w:pPr>
            <w:r w:rsidRPr="00314CBF">
              <w:rPr>
                <w:rFonts w:ascii="Times New Roman" w:hAnsi="Times New Roman" w:cs="Times New Roman"/>
              </w:rPr>
              <w:t>20</w:t>
            </w:r>
            <w:r w:rsidR="00FD512E">
              <w:rPr>
                <w:rFonts w:ascii="Times New Roman" w:hAnsi="Times New Roman" w:cs="Times New Roman"/>
              </w:rPr>
              <w:t>2</w:t>
            </w:r>
            <w:r w:rsidR="00742DE4">
              <w:rPr>
                <w:rFonts w:ascii="Times New Roman" w:hAnsi="Times New Roman" w:cs="Times New Roman"/>
              </w:rPr>
              <w:t xml:space="preserve">4 </w:t>
            </w:r>
            <w:r w:rsidRPr="00314CBF">
              <w:rPr>
                <w:rFonts w:ascii="Times New Roman" w:hAnsi="Times New Roman" w:cs="Times New Roman"/>
              </w:rPr>
              <w:t>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AC0C6F" w:rsidRPr="002535AE" w:rsidTr="00170849">
        <w:trPr>
          <w:cantSplit/>
          <w:trHeight w:val="120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9569FF" w:rsidP="009569FF">
            <w:pPr>
              <w:pStyle w:val="ConsPlusNormal"/>
              <w:widowControl/>
              <w:ind w:firstLine="0"/>
              <w:rPr>
                <w:rFonts w:ascii="Times New Roman" w:hAnsi="Times New Roman" w:cs="Times New Roman"/>
              </w:rPr>
            </w:pPr>
            <w:r>
              <w:rPr>
                <w:rFonts w:ascii="Times New Roman" w:hAnsi="Times New Roman" w:cs="Times New Roman"/>
              </w:rPr>
              <w:t>3</w:t>
            </w:r>
            <w:r w:rsidR="00AC0C6F" w:rsidRPr="002535AE">
              <w:rPr>
                <w:rFonts w:ascii="Times New Roman" w:hAnsi="Times New Roman" w:cs="Times New Roman"/>
              </w:rPr>
              <w:t>. Анализ структуры платежей за нег</w:t>
            </w:r>
            <w:r w:rsidR="00AC0C6F" w:rsidRPr="002535AE">
              <w:rPr>
                <w:rFonts w:ascii="Times New Roman" w:hAnsi="Times New Roman" w:cs="Times New Roman"/>
              </w:rPr>
              <w:t>а</w:t>
            </w:r>
            <w:r w:rsidR="00AC0C6F" w:rsidRPr="002535AE">
              <w:rPr>
                <w:rFonts w:ascii="Times New Roman" w:hAnsi="Times New Roman" w:cs="Times New Roman"/>
              </w:rPr>
              <w:t>тивное воздействие на окружающую ср</w:t>
            </w:r>
            <w:r w:rsidR="00AC0C6F" w:rsidRPr="002535AE">
              <w:rPr>
                <w:rFonts w:ascii="Times New Roman" w:hAnsi="Times New Roman" w:cs="Times New Roman"/>
              </w:rPr>
              <w:t>е</w:t>
            </w:r>
            <w:r w:rsidR="00AC0C6F" w:rsidRPr="002535AE">
              <w:rPr>
                <w:rFonts w:ascii="Times New Roman" w:hAnsi="Times New Roman" w:cs="Times New Roman"/>
              </w:rPr>
              <w:t xml:space="preserve">ду на территории Пинежского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 xml:space="preserve">пального округа </w:t>
            </w:r>
            <w:r w:rsidR="00AC0C6F" w:rsidRPr="002535AE">
              <w:rPr>
                <w:rFonts w:ascii="Times New Roman" w:hAnsi="Times New Roman" w:cs="Times New Roman"/>
              </w:rPr>
              <w:t xml:space="preserve"> за 20</w:t>
            </w:r>
            <w:r w:rsidR="00546BA5">
              <w:rPr>
                <w:rFonts w:ascii="Times New Roman" w:hAnsi="Times New Roman" w:cs="Times New Roman"/>
              </w:rPr>
              <w:t>2</w:t>
            </w:r>
            <w:r>
              <w:rPr>
                <w:rFonts w:ascii="Times New Roman" w:hAnsi="Times New Roman" w:cs="Times New Roman"/>
              </w:rPr>
              <w:t>3</w:t>
            </w:r>
            <w:r w:rsidR="00AC0C6F" w:rsidRPr="002535AE">
              <w:rPr>
                <w:rFonts w:ascii="Times New Roman" w:hAnsi="Times New Roman" w:cs="Times New Roman"/>
              </w:rPr>
              <w:t xml:space="preserve"> год и за первое  полугодие 20</w:t>
            </w:r>
            <w:r w:rsidR="00314CBF">
              <w:rPr>
                <w:rFonts w:ascii="Times New Roman" w:hAnsi="Times New Roman" w:cs="Times New Roman"/>
              </w:rPr>
              <w:t>2</w:t>
            </w:r>
            <w:r>
              <w:rPr>
                <w:rFonts w:ascii="Times New Roman" w:hAnsi="Times New Roman" w:cs="Times New Roman"/>
              </w:rPr>
              <w:t>4</w:t>
            </w:r>
            <w:r w:rsidR="00AC0C6F" w:rsidRPr="002535AE">
              <w:rPr>
                <w:rFonts w:ascii="Times New Roman" w:hAnsi="Times New Roman" w:cs="Times New Roman"/>
              </w:rPr>
              <w:t xml:space="preserve"> года (текущие платежи в пределах нормативов, текущие платежи за сверхнормативные выбросы (сбросы), взыскание задолженности прошлых лет, а также по видам вредного воздействия на окружающую среду, возвраты переплаты по платежам прошлых лет)</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Управление фед</w:t>
            </w:r>
            <w:r w:rsidRPr="002535AE">
              <w:rPr>
                <w:rFonts w:ascii="Times New Roman" w:hAnsi="Times New Roman" w:cs="Times New Roman"/>
              </w:rPr>
              <w:t>е</w:t>
            </w:r>
            <w:r w:rsidRPr="002535AE">
              <w:rPr>
                <w:rFonts w:ascii="Times New Roman" w:hAnsi="Times New Roman" w:cs="Times New Roman"/>
              </w:rPr>
              <w:t>ральной службы по надзору в сф</w:t>
            </w:r>
            <w:r w:rsidRPr="002535AE">
              <w:rPr>
                <w:rFonts w:ascii="Times New Roman" w:hAnsi="Times New Roman" w:cs="Times New Roman"/>
              </w:rPr>
              <w:t>е</w:t>
            </w:r>
            <w:r w:rsidRPr="002535AE">
              <w:rPr>
                <w:rFonts w:ascii="Times New Roman" w:hAnsi="Times New Roman" w:cs="Times New Roman"/>
              </w:rPr>
              <w:t>ре природопол</w:t>
            </w:r>
            <w:r w:rsidRPr="002535AE">
              <w:rPr>
                <w:rFonts w:ascii="Times New Roman" w:hAnsi="Times New Roman" w:cs="Times New Roman"/>
              </w:rPr>
              <w:t>ь</w:t>
            </w:r>
            <w:r w:rsidRPr="002535AE">
              <w:rPr>
                <w:rFonts w:ascii="Times New Roman" w:hAnsi="Times New Roman" w:cs="Times New Roman"/>
              </w:rPr>
              <w:t>зования по Арха</w:t>
            </w:r>
            <w:r w:rsidRPr="002535AE">
              <w:rPr>
                <w:rFonts w:ascii="Times New Roman" w:hAnsi="Times New Roman" w:cs="Times New Roman"/>
              </w:rPr>
              <w:t>н</w:t>
            </w:r>
            <w:r w:rsidRPr="002535AE">
              <w:rPr>
                <w:rFonts w:ascii="Times New Roman" w:hAnsi="Times New Roman" w:cs="Times New Roman"/>
              </w:rPr>
              <w:t>гельской области</w:t>
            </w:r>
          </w:p>
        </w:tc>
        <w:tc>
          <w:tcPr>
            <w:tcW w:w="1754" w:type="dxa"/>
            <w:tcBorders>
              <w:top w:val="single" w:sz="6" w:space="0" w:color="auto"/>
              <w:left w:val="single" w:sz="6" w:space="0" w:color="auto"/>
              <w:bottom w:val="single" w:sz="6" w:space="0" w:color="auto"/>
              <w:right w:val="single" w:sz="6" w:space="0" w:color="auto"/>
            </w:tcBorders>
          </w:tcPr>
          <w:p w:rsidR="00710E81" w:rsidRDefault="00F07F0D"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AC0C6F" w:rsidRPr="00314CBF">
              <w:rPr>
                <w:rFonts w:ascii="Times New Roman" w:hAnsi="Times New Roman" w:cs="Times New Roman"/>
              </w:rPr>
              <w:t xml:space="preserve"> августа </w:t>
            </w:r>
          </w:p>
          <w:p w:rsidR="00AC0C6F" w:rsidRPr="00314CBF" w:rsidRDefault="00AC0C6F" w:rsidP="00742DE4">
            <w:pPr>
              <w:pStyle w:val="ConsPlusNormal"/>
              <w:widowControl/>
              <w:ind w:firstLine="0"/>
              <w:jc w:val="center"/>
              <w:rPr>
                <w:rFonts w:ascii="Times New Roman" w:hAnsi="Times New Roman" w:cs="Times New Roman"/>
              </w:rPr>
            </w:pPr>
            <w:r w:rsidRPr="00314CBF">
              <w:rPr>
                <w:rFonts w:ascii="Times New Roman" w:hAnsi="Times New Roman" w:cs="Times New Roman"/>
              </w:rPr>
              <w:t>20</w:t>
            </w:r>
            <w:r w:rsidR="00FD512E">
              <w:rPr>
                <w:rFonts w:ascii="Times New Roman" w:hAnsi="Times New Roman" w:cs="Times New Roman"/>
              </w:rPr>
              <w:t>2</w:t>
            </w:r>
            <w:r w:rsidR="00742DE4">
              <w:rPr>
                <w:rFonts w:ascii="Times New Roman" w:hAnsi="Times New Roman" w:cs="Times New Roman"/>
              </w:rPr>
              <w:t>4</w:t>
            </w:r>
            <w:r w:rsidRPr="00314CBF">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7F3035" w:rsidRPr="002535AE" w:rsidTr="00170849">
        <w:trPr>
          <w:cantSplit/>
          <w:trHeight w:val="360"/>
        </w:trPr>
        <w:tc>
          <w:tcPr>
            <w:tcW w:w="3789" w:type="dxa"/>
            <w:tcBorders>
              <w:top w:val="single" w:sz="6" w:space="0" w:color="auto"/>
              <w:left w:val="single" w:sz="6" w:space="0" w:color="auto"/>
              <w:bottom w:val="single" w:sz="6" w:space="0" w:color="auto"/>
              <w:right w:val="single" w:sz="6" w:space="0" w:color="auto"/>
            </w:tcBorders>
          </w:tcPr>
          <w:p w:rsidR="007F3035" w:rsidRDefault="00C3357D" w:rsidP="007F3035">
            <w:pPr>
              <w:pStyle w:val="ConsPlusNormal"/>
              <w:widowControl/>
              <w:ind w:firstLine="0"/>
              <w:rPr>
                <w:rFonts w:ascii="Times New Roman" w:hAnsi="Times New Roman" w:cs="Times New Roman"/>
              </w:rPr>
            </w:pPr>
            <w:r>
              <w:rPr>
                <w:rFonts w:ascii="Times New Roman" w:hAnsi="Times New Roman" w:cs="Times New Roman"/>
              </w:rPr>
              <w:t>4</w:t>
            </w:r>
            <w:r w:rsidR="007F3035">
              <w:rPr>
                <w:rFonts w:ascii="Times New Roman" w:hAnsi="Times New Roman" w:cs="Times New Roman"/>
              </w:rPr>
              <w:t>. Согласование с министерством фина</w:t>
            </w:r>
            <w:r w:rsidR="007F3035">
              <w:rPr>
                <w:rFonts w:ascii="Times New Roman" w:hAnsi="Times New Roman" w:cs="Times New Roman"/>
              </w:rPr>
              <w:t>н</w:t>
            </w:r>
            <w:r w:rsidR="007F3035">
              <w:rPr>
                <w:rFonts w:ascii="Times New Roman" w:hAnsi="Times New Roman" w:cs="Times New Roman"/>
              </w:rPr>
              <w:t>сов Архангельской области показателей доходного потенциала Пинежского мун</w:t>
            </w:r>
            <w:r w:rsidR="007F3035">
              <w:rPr>
                <w:rFonts w:ascii="Times New Roman" w:hAnsi="Times New Roman" w:cs="Times New Roman"/>
              </w:rPr>
              <w:t>и</w:t>
            </w:r>
            <w:r w:rsidR="007F3035">
              <w:rPr>
                <w:rFonts w:ascii="Times New Roman" w:hAnsi="Times New Roman" w:cs="Times New Roman"/>
              </w:rPr>
              <w:t>ципального округа на 2025 год</w:t>
            </w:r>
          </w:p>
        </w:tc>
        <w:tc>
          <w:tcPr>
            <w:tcW w:w="1754" w:type="dxa"/>
            <w:tcBorders>
              <w:top w:val="single" w:sz="6" w:space="0" w:color="auto"/>
              <w:left w:val="single" w:sz="6" w:space="0" w:color="auto"/>
              <w:bottom w:val="single" w:sz="6" w:space="0" w:color="auto"/>
              <w:right w:val="single" w:sz="6" w:space="0" w:color="auto"/>
            </w:tcBorders>
          </w:tcPr>
          <w:p w:rsidR="007F3035" w:rsidRPr="002535AE" w:rsidRDefault="007F3035"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c>
          <w:tcPr>
            <w:tcW w:w="1754" w:type="dxa"/>
            <w:tcBorders>
              <w:top w:val="single" w:sz="6" w:space="0" w:color="auto"/>
              <w:left w:val="single" w:sz="6" w:space="0" w:color="auto"/>
              <w:bottom w:val="single" w:sz="6" w:space="0" w:color="auto"/>
              <w:right w:val="single" w:sz="6" w:space="0" w:color="auto"/>
            </w:tcBorders>
          </w:tcPr>
          <w:p w:rsidR="007F3035" w:rsidRDefault="007F3035" w:rsidP="00F041F3">
            <w:pPr>
              <w:pStyle w:val="ConsPlusNormal"/>
              <w:widowControl/>
              <w:ind w:firstLine="0"/>
              <w:jc w:val="center"/>
              <w:rPr>
                <w:rFonts w:ascii="Times New Roman" w:hAnsi="Times New Roman" w:cs="Times New Roman"/>
              </w:rPr>
            </w:pPr>
            <w:r>
              <w:rPr>
                <w:rFonts w:ascii="Times New Roman" w:hAnsi="Times New Roman" w:cs="Times New Roman"/>
              </w:rPr>
              <w:t xml:space="preserve">27 августа – </w:t>
            </w:r>
          </w:p>
          <w:p w:rsidR="007F3035" w:rsidRDefault="007F3035" w:rsidP="00F041F3">
            <w:pPr>
              <w:pStyle w:val="ConsPlusNormal"/>
              <w:widowControl/>
              <w:ind w:firstLine="0"/>
              <w:jc w:val="center"/>
              <w:rPr>
                <w:rFonts w:ascii="Times New Roman" w:hAnsi="Times New Roman" w:cs="Times New Roman"/>
              </w:rPr>
            </w:pPr>
            <w:r>
              <w:rPr>
                <w:rFonts w:ascii="Times New Roman" w:hAnsi="Times New Roman" w:cs="Times New Roman"/>
              </w:rPr>
              <w:t>5 сентября</w:t>
            </w:r>
          </w:p>
        </w:tc>
        <w:tc>
          <w:tcPr>
            <w:tcW w:w="1755" w:type="dxa"/>
            <w:tcBorders>
              <w:top w:val="single" w:sz="6" w:space="0" w:color="auto"/>
              <w:left w:val="single" w:sz="6" w:space="0" w:color="auto"/>
              <w:bottom w:val="single" w:sz="6" w:space="0" w:color="auto"/>
              <w:right w:val="single" w:sz="6" w:space="0" w:color="auto"/>
            </w:tcBorders>
          </w:tcPr>
          <w:p w:rsidR="007F3035" w:rsidRPr="002535AE" w:rsidRDefault="007F3035" w:rsidP="00497098">
            <w:pPr>
              <w:pStyle w:val="ConsPlusNormal"/>
              <w:widowControl/>
              <w:ind w:firstLine="0"/>
              <w:rPr>
                <w:rFonts w:ascii="Times New Roman" w:hAnsi="Times New Roman" w:cs="Times New Roman"/>
              </w:rPr>
            </w:pPr>
          </w:p>
        </w:tc>
      </w:tr>
      <w:tr w:rsidR="00AC0C6F" w:rsidRPr="002535AE" w:rsidTr="00170849">
        <w:trPr>
          <w:cantSplit/>
          <w:trHeight w:val="36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497098">
            <w:pPr>
              <w:pStyle w:val="ConsPlusNormal"/>
              <w:widowControl/>
              <w:ind w:firstLine="0"/>
              <w:rPr>
                <w:rFonts w:ascii="Times New Roman" w:hAnsi="Times New Roman" w:cs="Times New Roman"/>
              </w:rPr>
            </w:pPr>
            <w:r>
              <w:rPr>
                <w:rFonts w:ascii="Times New Roman" w:hAnsi="Times New Roman" w:cs="Times New Roman"/>
              </w:rPr>
              <w:t>5</w:t>
            </w:r>
            <w:r w:rsidR="00AC0C6F" w:rsidRPr="002535AE">
              <w:rPr>
                <w:rFonts w:ascii="Times New Roman" w:hAnsi="Times New Roman" w:cs="Times New Roman"/>
              </w:rPr>
              <w:t>. Проекты постановлений администр</w:t>
            </w:r>
            <w:r w:rsidR="00AC0C6F" w:rsidRPr="002535AE">
              <w:rPr>
                <w:rFonts w:ascii="Times New Roman" w:hAnsi="Times New Roman" w:cs="Times New Roman"/>
              </w:rPr>
              <w:t>а</w:t>
            </w:r>
            <w:r w:rsidR="00AC0C6F" w:rsidRPr="002535AE">
              <w:rPr>
                <w:rFonts w:ascii="Times New Roman" w:hAnsi="Times New Roman" w:cs="Times New Roman"/>
              </w:rPr>
              <w:t>ции Пинежск</w:t>
            </w:r>
            <w:r w:rsidR="00497098">
              <w:rPr>
                <w:rFonts w:ascii="Times New Roman" w:hAnsi="Times New Roman" w:cs="Times New Roman"/>
              </w:rPr>
              <w:t>ого мунипального округа</w:t>
            </w:r>
            <w:r w:rsidR="00AC0C6F" w:rsidRPr="002535AE">
              <w:rPr>
                <w:rFonts w:ascii="Times New Roman" w:hAnsi="Times New Roman" w:cs="Times New Roman"/>
              </w:rPr>
              <w:t xml:space="preserve"> об утверждении и (или) внесении изменений в муниципальные программы Пинежск</w:t>
            </w:r>
            <w:r w:rsidR="00497098">
              <w:rPr>
                <w:rFonts w:ascii="Times New Roman" w:hAnsi="Times New Roman" w:cs="Times New Roman"/>
              </w:rPr>
              <w:t>ого</w:t>
            </w:r>
            <w:r w:rsidR="00AC0C6F" w:rsidRPr="002535AE">
              <w:rPr>
                <w:rFonts w:ascii="Times New Roman" w:hAnsi="Times New Roman" w:cs="Times New Roman"/>
              </w:rPr>
              <w:t xml:space="preserve"> </w:t>
            </w:r>
            <w:r w:rsidR="00497098">
              <w:rPr>
                <w:rFonts w:ascii="Times New Roman" w:hAnsi="Times New Roman" w:cs="Times New Roman"/>
              </w:rPr>
              <w:t>муниципального округа</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Заказчики-координаторы муниципальных программ</w:t>
            </w:r>
          </w:p>
        </w:tc>
        <w:tc>
          <w:tcPr>
            <w:tcW w:w="1754" w:type="dxa"/>
            <w:tcBorders>
              <w:top w:val="single" w:sz="6" w:space="0" w:color="auto"/>
              <w:left w:val="single" w:sz="6" w:space="0" w:color="auto"/>
              <w:bottom w:val="single" w:sz="6" w:space="0" w:color="auto"/>
              <w:right w:val="single" w:sz="6" w:space="0" w:color="auto"/>
            </w:tcBorders>
          </w:tcPr>
          <w:p w:rsidR="00AC0C6F" w:rsidRPr="00FD512E" w:rsidRDefault="00497098" w:rsidP="00F041F3">
            <w:pPr>
              <w:pStyle w:val="ConsPlusNormal"/>
              <w:widowControl/>
              <w:ind w:firstLine="0"/>
              <w:jc w:val="center"/>
              <w:rPr>
                <w:rFonts w:ascii="Times New Roman" w:hAnsi="Times New Roman" w:cs="Times New Roman"/>
              </w:rPr>
            </w:pPr>
            <w:r>
              <w:rPr>
                <w:rFonts w:ascii="Times New Roman" w:hAnsi="Times New Roman" w:cs="Times New Roman"/>
              </w:rPr>
              <w:t>30</w:t>
            </w:r>
            <w:r w:rsidR="00AC0C6F" w:rsidRPr="00FD512E">
              <w:rPr>
                <w:rFonts w:ascii="Times New Roman" w:hAnsi="Times New Roman" w:cs="Times New Roman"/>
              </w:rPr>
              <w:t xml:space="preserve"> </w:t>
            </w:r>
            <w:r>
              <w:rPr>
                <w:rFonts w:ascii="Times New Roman" w:hAnsi="Times New Roman" w:cs="Times New Roman"/>
              </w:rPr>
              <w:t>августа</w:t>
            </w:r>
          </w:p>
          <w:p w:rsidR="00AC0C6F" w:rsidRPr="006E3CAA" w:rsidRDefault="00AC0C6F" w:rsidP="00497098">
            <w:pPr>
              <w:pStyle w:val="ConsPlusNormal"/>
              <w:widowControl/>
              <w:ind w:firstLine="0"/>
              <w:jc w:val="center"/>
              <w:rPr>
                <w:rFonts w:ascii="Times New Roman" w:hAnsi="Times New Roman" w:cs="Times New Roman"/>
                <w:color w:val="FF0000"/>
              </w:rPr>
            </w:pPr>
            <w:r w:rsidRPr="00FD512E">
              <w:rPr>
                <w:rFonts w:ascii="Times New Roman" w:hAnsi="Times New Roman" w:cs="Times New Roman"/>
              </w:rPr>
              <w:t>20</w:t>
            </w:r>
            <w:r w:rsidR="00FD512E" w:rsidRPr="00FD512E">
              <w:rPr>
                <w:rFonts w:ascii="Times New Roman" w:hAnsi="Times New Roman" w:cs="Times New Roman"/>
              </w:rPr>
              <w:t>2</w:t>
            </w:r>
            <w:r w:rsidR="00497098">
              <w:rPr>
                <w:rFonts w:ascii="Times New Roman" w:hAnsi="Times New Roman" w:cs="Times New Roman"/>
              </w:rPr>
              <w:t>4</w:t>
            </w:r>
            <w:r w:rsidRPr="00FD512E">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AC0C6F" w:rsidP="00497098">
            <w:pPr>
              <w:pStyle w:val="ConsPlusNormal"/>
              <w:widowControl/>
              <w:ind w:firstLine="0"/>
              <w:rPr>
                <w:rFonts w:ascii="Times New Roman" w:hAnsi="Times New Roman" w:cs="Times New Roman"/>
              </w:rPr>
            </w:pPr>
            <w:r w:rsidRPr="002535AE">
              <w:rPr>
                <w:rFonts w:ascii="Times New Roman" w:hAnsi="Times New Roman" w:cs="Times New Roman"/>
              </w:rPr>
              <w:t>Администрация Пинежск</w:t>
            </w:r>
            <w:r w:rsidR="00497098">
              <w:rPr>
                <w:rFonts w:ascii="Times New Roman" w:hAnsi="Times New Roman" w:cs="Times New Roman"/>
              </w:rPr>
              <w:t>ого м</w:t>
            </w:r>
            <w:r w:rsidR="00497098">
              <w:rPr>
                <w:rFonts w:ascii="Times New Roman" w:hAnsi="Times New Roman" w:cs="Times New Roman"/>
              </w:rPr>
              <w:t>у</w:t>
            </w:r>
            <w:r w:rsidR="00497098">
              <w:rPr>
                <w:rFonts w:ascii="Times New Roman" w:hAnsi="Times New Roman" w:cs="Times New Roman"/>
              </w:rPr>
              <w:t>ниципального округа</w:t>
            </w:r>
          </w:p>
        </w:tc>
      </w:tr>
      <w:tr w:rsidR="00AC0C6F" w:rsidRPr="002535AE" w:rsidTr="00170849">
        <w:trPr>
          <w:cantSplit/>
          <w:trHeight w:val="36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2535AE">
            <w:pPr>
              <w:pStyle w:val="ConsPlusNormal"/>
              <w:widowControl/>
              <w:ind w:firstLine="0"/>
              <w:rPr>
                <w:rFonts w:ascii="Times New Roman" w:hAnsi="Times New Roman" w:cs="Times New Roman"/>
              </w:rPr>
            </w:pPr>
            <w:r>
              <w:rPr>
                <w:rFonts w:ascii="Times New Roman" w:hAnsi="Times New Roman" w:cs="Times New Roman"/>
              </w:rPr>
              <w:lastRenderedPageBreak/>
              <w:t>6</w:t>
            </w:r>
            <w:r w:rsidR="00AC0C6F" w:rsidRPr="002535AE">
              <w:rPr>
                <w:rFonts w:ascii="Times New Roman" w:hAnsi="Times New Roman" w:cs="Times New Roman"/>
              </w:rPr>
              <w:t xml:space="preserve">. Расчеты потребности средств </w:t>
            </w:r>
            <w:r w:rsidR="003A3A0C">
              <w:rPr>
                <w:rFonts w:ascii="Times New Roman" w:hAnsi="Times New Roman" w:cs="Times New Roman"/>
              </w:rPr>
              <w:t>местного</w:t>
            </w:r>
            <w:r w:rsidR="00AC0C6F" w:rsidRPr="002535AE">
              <w:rPr>
                <w:rFonts w:ascii="Times New Roman" w:hAnsi="Times New Roman" w:cs="Times New Roman"/>
              </w:rPr>
              <w:t xml:space="preserve"> бюджета на 20</w:t>
            </w:r>
            <w:r w:rsidR="00FD512E">
              <w:rPr>
                <w:rFonts w:ascii="Times New Roman" w:hAnsi="Times New Roman" w:cs="Times New Roman"/>
              </w:rPr>
              <w:t>2</w:t>
            </w:r>
            <w:r w:rsidR="00497098">
              <w:rPr>
                <w:rFonts w:ascii="Times New Roman" w:hAnsi="Times New Roman" w:cs="Times New Roman"/>
              </w:rPr>
              <w:t>5</w:t>
            </w:r>
            <w:r w:rsidR="00AC0C6F" w:rsidRPr="002535AE">
              <w:rPr>
                <w:rFonts w:ascii="Times New Roman" w:hAnsi="Times New Roman" w:cs="Times New Roman"/>
              </w:rPr>
              <w:t xml:space="preserve"> год и на плановый пер</w:t>
            </w:r>
            <w:r w:rsidR="00AC0C6F" w:rsidRPr="002535AE">
              <w:rPr>
                <w:rFonts w:ascii="Times New Roman" w:hAnsi="Times New Roman" w:cs="Times New Roman"/>
              </w:rPr>
              <w:t>и</w:t>
            </w:r>
            <w:r w:rsidR="00AC0C6F" w:rsidRPr="002535AE">
              <w:rPr>
                <w:rFonts w:ascii="Times New Roman" w:hAnsi="Times New Roman" w:cs="Times New Roman"/>
              </w:rPr>
              <w:t>од 20</w:t>
            </w:r>
            <w:r w:rsidR="00FD512E">
              <w:rPr>
                <w:rFonts w:ascii="Times New Roman" w:hAnsi="Times New Roman" w:cs="Times New Roman"/>
              </w:rPr>
              <w:t>2</w:t>
            </w:r>
            <w:r w:rsidR="00497098">
              <w:rPr>
                <w:rFonts w:ascii="Times New Roman" w:hAnsi="Times New Roman" w:cs="Times New Roman"/>
              </w:rPr>
              <w:t>6</w:t>
            </w:r>
            <w:r w:rsidR="00AC0C6F" w:rsidRPr="002535AE">
              <w:rPr>
                <w:rFonts w:ascii="Times New Roman" w:hAnsi="Times New Roman" w:cs="Times New Roman"/>
              </w:rPr>
              <w:t xml:space="preserve"> и 202</w:t>
            </w:r>
            <w:r w:rsidR="00497098">
              <w:rPr>
                <w:rFonts w:ascii="Times New Roman" w:hAnsi="Times New Roman" w:cs="Times New Roman"/>
              </w:rPr>
              <w:t>7</w:t>
            </w:r>
            <w:r w:rsidR="00546BA5">
              <w:rPr>
                <w:rFonts w:ascii="Times New Roman" w:hAnsi="Times New Roman" w:cs="Times New Roman"/>
              </w:rPr>
              <w:t xml:space="preserve"> </w:t>
            </w:r>
            <w:r w:rsidR="00AC0C6F" w:rsidRPr="002535AE">
              <w:rPr>
                <w:rFonts w:ascii="Times New Roman" w:hAnsi="Times New Roman" w:cs="Times New Roman"/>
              </w:rPr>
              <w:t>годов:</w:t>
            </w: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1) расчеты потребности средств </w:t>
            </w:r>
            <w:r w:rsidR="003A3A0C">
              <w:rPr>
                <w:rFonts w:ascii="Times New Roman" w:hAnsi="Times New Roman" w:cs="Times New Roman"/>
              </w:rPr>
              <w:t>местного</w:t>
            </w:r>
            <w:r w:rsidRPr="002535AE">
              <w:rPr>
                <w:rFonts w:ascii="Times New Roman" w:hAnsi="Times New Roman" w:cs="Times New Roman"/>
              </w:rPr>
              <w:t xml:space="preserve"> бюджета на обеспечение деятельности органов местного самоуправления, мун</w:t>
            </w:r>
            <w:r w:rsidRPr="002535AE">
              <w:rPr>
                <w:rFonts w:ascii="Times New Roman" w:hAnsi="Times New Roman" w:cs="Times New Roman"/>
              </w:rPr>
              <w:t>и</w:t>
            </w:r>
            <w:r w:rsidRPr="002535AE">
              <w:rPr>
                <w:rFonts w:ascii="Times New Roman" w:hAnsi="Times New Roman" w:cs="Times New Roman"/>
              </w:rPr>
              <w:t>ципальных учреждений, а также по др</w:t>
            </w:r>
            <w:r w:rsidRPr="002535AE">
              <w:rPr>
                <w:rFonts w:ascii="Times New Roman" w:hAnsi="Times New Roman" w:cs="Times New Roman"/>
              </w:rPr>
              <w:t>у</w:t>
            </w:r>
            <w:r w:rsidRPr="002535AE">
              <w:rPr>
                <w:rFonts w:ascii="Times New Roman" w:hAnsi="Times New Roman" w:cs="Times New Roman"/>
              </w:rPr>
              <w:t xml:space="preserve">гим расходам </w:t>
            </w:r>
            <w:r w:rsidR="00497098">
              <w:rPr>
                <w:rFonts w:ascii="Times New Roman" w:hAnsi="Times New Roman" w:cs="Times New Roman"/>
              </w:rPr>
              <w:t>местного</w:t>
            </w:r>
            <w:r w:rsidRPr="002535AE">
              <w:rPr>
                <w:rFonts w:ascii="Times New Roman" w:hAnsi="Times New Roman" w:cs="Times New Roman"/>
              </w:rPr>
              <w:t xml:space="preserve"> бюджета; свед</w:t>
            </w:r>
            <w:r w:rsidRPr="002535AE">
              <w:rPr>
                <w:rFonts w:ascii="Times New Roman" w:hAnsi="Times New Roman" w:cs="Times New Roman"/>
              </w:rPr>
              <w:t>е</w:t>
            </w:r>
            <w:r w:rsidRPr="002535AE">
              <w:rPr>
                <w:rFonts w:ascii="Times New Roman" w:hAnsi="Times New Roman" w:cs="Times New Roman"/>
              </w:rPr>
              <w:t>ния о сводных показателях и финансовом обеспечении муниципальных заданий на оказание муниципальных услуг (выпо</w:t>
            </w:r>
            <w:r w:rsidRPr="002535AE">
              <w:rPr>
                <w:rFonts w:ascii="Times New Roman" w:hAnsi="Times New Roman" w:cs="Times New Roman"/>
              </w:rPr>
              <w:t>л</w:t>
            </w:r>
            <w:r w:rsidRPr="002535AE">
              <w:rPr>
                <w:rFonts w:ascii="Times New Roman" w:hAnsi="Times New Roman" w:cs="Times New Roman"/>
              </w:rPr>
              <w:t>нение работ) муниципальными учрежд</w:t>
            </w:r>
            <w:r w:rsidRPr="002535AE">
              <w:rPr>
                <w:rFonts w:ascii="Times New Roman" w:hAnsi="Times New Roman" w:cs="Times New Roman"/>
              </w:rPr>
              <w:t>е</w:t>
            </w:r>
            <w:r w:rsidRPr="002535AE">
              <w:rPr>
                <w:rFonts w:ascii="Times New Roman" w:hAnsi="Times New Roman" w:cs="Times New Roman"/>
              </w:rPr>
              <w:t xml:space="preserve">ниями Пинежского </w:t>
            </w:r>
            <w:r w:rsidR="00497098">
              <w:rPr>
                <w:rFonts w:ascii="Times New Roman" w:hAnsi="Times New Roman" w:cs="Times New Roman"/>
              </w:rPr>
              <w:t xml:space="preserve">округа </w:t>
            </w:r>
            <w:r w:rsidRPr="002535AE">
              <w:rPr>
                <w:rFonts w:ascii="Times New Roman" w:hAnsi="Times New Roman" w:cs="Times New Roman"/>
              </w:rPr>
              <w:t xml:space="preserve"> на 20</w:t>
            </w:r>
            <w:r w:rsidR="00BD13F7">
              <w:rPr>
                <w:rFonts w:ascii="Times New Roman" w:hAnsi="Times New Roman" w:cs="Times New Roman"/>
              </w:rPr>
              <w:t>2</w:t>
            </w:r>
            <w:r w:rsidR="00497098">
              <w:rPr>
                <w:rFonts w:ascii="Times New Roman" w:hAnsi="Times New Roman" w:cs="Times New Roman"/>
              </w:rPr>
              <w:t>5</w:t>
            </w:r>
            <w:r w:rsidRPr="002535AE">
              <w:rPr>
                <w:rFonts w:ascii="Times New Roman" w:hAnsi="Times New Roman" w:cs="Times New Roman"/>
              </w:rPr>
              <w:t xml:space="preserve"> год и на плановый период 20</w:t>
            </w:r>
            <w:r w:rsidR="00574E27" w:rsidRPr="002535AE">
              <w:rPr>
                <w:rFonts w:ascii="Times New Roman" w:hAnsi="Times New Roman" w:cs="Times New Roman"/>
              </w:rPr>
              <w:t>2</w:t>
            </w:r>
            <w:r w:rsidR="00497098">
              <w:rPr>
                <w:rFonts w:ascii="Times New Roman" w:hAnsi="Times New Roman" w:cs="Times New Roman"/>
              </w:rPr>
              <w:t>6</w:t>
            </w:r>
            <w:r w:rsidRPr="002535AE">
              <w:rPr>
                <w:rFonts w:ascii="Times New Roman" w:hAnsi="Times New Roman" w:cs="Times New Roman"/>
              </w:rPr>
              <w:t xml:space="preserve"> и 202</w:t>
            </w:r>
            <w:r w:rsidR="00497098">
              <w:rPr>
                <w:rFonts w:ascii="Times New Roman" w:hAnsi="Times New Roman" w:cs="Times New Roman"/>
              </w:rPr>
              <w:t>7</w:t>
            </w:r>
            <w:r w:rsidRPr="002535AE">
              <w:rPr>
                <w:rFonts w:ascii="Times New Roman" w:hAnsi="Times New Roman" w:cs="Times New Roman"/>
              </w:rPr>
              <w:t xml:space="preserve"> годов;</w:t>
            </w:r>
          </w:p>
          <w:p w:rsidR="00AC0C6F" w:rsidRPr="00B623A7" w:rsidRDefault="00AC0C6F" w:rsidP="00497098">
            <w:pPr>
              <w:pStyle w:val="ConsPlusNormal"/>
              <w:widowControl/>
              <w:ind w:firstLine="0"/>
              <w:rPr>
                <w:rFonts w:ascii="Times New Roman" w:hAnsi="Times New Roman" w:cs="Times New Roman"/>
                <w:color w:val="FF0000"/>
              </w:rPr>
            </w:pPr>
            <w:r w:rsidRPr="002535AE">
              <w:rPr>
                <w:rFonts w:ascii="Times New Roman" w:hAnsi="Times New Roman" w:cs="Times New Roman"/>
              </w:rPr>
              <w:t>2) прогноз поступления доходов от оказ</w:t>
            </w:r>
            <w:r w:rsidRPr="002535AE">
              <w:rPr>
                <w:rFonts w:ascii="Times New Roman" w:hAnsi="Times New Roman" w:cs="Times New Roman"/>
              </w:rPr>
              <w:t>а</w:t>
            </w:r>
            <w:r w:rsidRPr="002535AE">
              <w:rPr>
                <w:rFonts w:ascii="Times New Roman" w:hAnsi="Times New Roman" w:cs="Times New Roman"/>
              </w:rPr>
              <w:t>ния платных услуг муниципальными к</w:t>
            </w:r>
            <w:r w:rsidRPr="002535AE">
              <w:rPr>
                <w:rFonts w:ascii="Times New Roman" w:hAnsi="Times New Roman" w:cs="Times New Roman"/>
              </w:rPr>
              <w:t>а</w:t>
            </w:r>
            <w:r w:rsidRPr="002535AE">
              <w:rPr>
                <w:rFonts w:ascii="Times New Roman" w:hAnsi="Times New Roman" w:cs="Times New Roman"/>
              </w:rPr>
              <w:t>зенными учреждениями и органами мес</w:t>
            </w:r>
            <w:r w:rsidRPr="002535AE">
              <w:rPr>
                <w:rFonts w:ascii="Times New Roman" w:hAnsi="Times New Roman" w:cs="Times New Roman"/>
              </w:rPr>
              <w:t>т</w:t>
            </w:r>
            <w:r w:rsidRPr="002535AE">
              <w:rPr>
                <w:rFonts w:ascii="Times New Roman" w:hAnsi="Times New Roman" w:cs="Times New Roman"/>
              </w:rPr>
              <w:t>ного самоуправления;</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Главные </w:t>
            </w: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распорядители средств </w:t>
            </w:r>
            <w:r w:rsidR="00497098">
              <w:rPr>
                <w:rFonts w:ascii="Times New Roman" w:hAnsi="Times New Roman" w:cs="Times New Roman"/>
              </w:rPr>
              <w:t xml:space="preserve"> местного </w:t>
            </w:r>
            <w:r w:rsidRPr="002535AE">
              <w:rPr>
                <w:rFonts w:ascii="Times New Roman" w:hAnsi="Times New Roman" w:cs="Times New Roman"/>
              </w:rPr>
              <w:t>бюджета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p w:rsidR="00AC0C6F" w:rsidRPr="002535AE" w:rsidRDefault="00AC0C6F" w:rsidP="002535AE">
            <w:pPr>
              <w:rPr>
                <w:lang w:eastAsia="ru-RU"/>
              </w:rPr>
            </w:pPr>
          </w:p>
        </w:tc>
        <w:tc>
          <w:tcPr>
            <w:tcW w:w="1754" w:type="dxa"/>
            <w:tcBorders>
              <w:top w:val="single" w:sz="6" w:space="0" w:color="auto"/>
              <w:left w:val="single" w:sz="6" w:space="0" w:color="auto"/>
              <w:bottom w:val="single" w:sz="6" w:space="0" w:color="auto"/>
              <w:right w:val="single" w:sz="6" w:space="0" w:color="auto"/>
            </w:tcBorders>
          </w:tcPr>
          <w:p w:rsidR="00AC0C6F" w:rsidRPr="00FD512E" w:rsidRDefault="00497098" w:rsidP="00F041F3">
            <w:pPr>
              <w:pStyle w:val="ConsPlusNormal"/>
              <w:widowControl/>
              <w:ind w:firstLine="0"/>
              <w:jc w:val="center"/>
              <w:rPr>
                <w:rFonts w:ascii="Times New Roman" w:hAnsi="Times New Roman" w:cs="Times New Roman"/>
              </w:rPr>
            </w:pPr>
            <w:r>
              <w:rPr>
                <w:rFonts w:ascii="Times New Roman" w:hAnsi="Times New Roman" w:cs="Times New Roman"/>
              </w:rPr>
              <w:t>13</w:t>
            </w:r>
            <w:r w:rsidR="00FD512E" w:rsidRPr="00FD512E">
              <w:rPr>
                <w:rFonts w:ascii="Times New Roman" w:hAnsi="Times New Roman" w:cs="Times New Roman"/>
              </w:rPr>
              <w:t xml:space="preserve"> </w:t>
            </w:r>
            <w:r w:rsidR="00AC0C6F" w:rsidRPr="00FD512E">
              <w:rPr>
                <w:rFonts w:ascii="Times New Roman" w:hAnsi="Times New Roman" w:cs="Times New Roman"/>
              </w:rPr>
              <w:t>сентября</w:t>
            </w:r>
          </w:p>
          <w:p w:rsidR="00AC0C6F" w:rsidRPr="00FD512E" w:rsidRDefault="00AC0C6F" w:rsidP="00F041F3">
            <w:pPr>
              <w:pStyle w:val="ConsPlusNormal"/>
              <w:widowControl/>
              <w:ind w:firstLine="0"/>
              <w:jc w:val="center"/>
              <w:rPr>
                <w:rFonts w:ascii="Times New Roman" w:hAnsi="Times New Roman" w:cs="Times New Roman"/>
              </w:rPr>
            </w:pPr>
            <w:r w:rsidRPr="00FD512E">
              <w:rPr>
                <w:rFonts w:ascii="Times New Roman" w:hAnsi="Times New Roman" w:cs="Times New Roman"/>
              </w:rPr>
              <w:t>20</w:t>
            </w:r>
            <w:r w:rsidR="00FD512E" w:rsidRPr="00FD512E">
              <w:rPr>
                <w:rFonts w:ascii="Times New Roman" w:hAnsi="Times New Roman" w:cs="Times New Roman"/>
              </w:rPr>
              <w:t>2</w:t>
            </w:r>
            <w:r w:rsidR="00497098">
              <w:rPr>
                <w:rFonts w:ascii="Times New Roman" w:hAnsi="Times New Roman" w:cs="Times New Roman"/>
              </w:rPr>
              <w:t>4</w:t>
            </w:r>
            <w:r w:rsidRPr="00FD512E">
              <w:rPr>
                <w:rFonts w:ascii="Times New Roman" w:hAnsi="Times New Roman" w:cs="Times New Roman"/>
              </w:rPr>
              <w:t xml:space="preserve"> года</w:t>
            </w:r>
          </w:p>
          <w:p w:rsidR="00AC0C6F" w:rsidRPr="006E3CAA" w:rsidRDefault="00AC0C6F" w:rsidP="00F041F3">
            <w:pPr>
              <w:pStyle w:val="ConsPlusNormal"/>
              <w:widowControl/>
              <w:ind w:firstLine="0"/>
              <w:jc w:val="center"/>
              <w:rPr>
                <w:rFonts w:ascii="Times New Roman" w:hAnsi="Times New Roman" w:cs="Times New Roman"/>
                <w:color w:val="FF0000"/>
              </w:rPr>
            </w:pP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r w:rsidRPr="002535AE">
              <w:rPr>
                <w:rFonts w:ascii="Times New Roman" w:hAnsi="Times New Roman" w:cs="Times New Roman"/>
              </w:rPr>
              <w:t xml:space="preserve"> </w:t>
            </w:r>
          </w:p>
        </w:tc>
      </w:tr>
      <w:tr w:rsidR="00AC0C6F" w:rsidRPr="002535AE" w:rsidTr="00170849">
        <w:trPr>
          <w:cantSplit/>
          <w:trHeight w:val="1678"/>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497098">
            <w:r>
              <w:t>7</w:t>
            </w:r>
            <w:r w:rsidR="00AC0C6F" w:rsidRPr="002535AE">
              <w:t>. Предложения в основные направления бюджетной и налоговой политики П</w:t>
            </w:r>
            <w:r w:rsidR="00AC0C6F" w:rsidRPr="002535AE">
              <w:t>и</w:t>
            </w:r>
            <w:r w:rsidR="00AC0C6F" w:rsidRPr="002535AE">
              <w:t xml:space="preserve">нежского муниципального </w:t>
            </w:r>
            <w:r w:rsidR="00B623A7">
              <w:t>округа</w:t>
            </w:r>
            <w:r w:rsidR="00AC0C6F" w:rsidRPr="002535AE">
              <w:t xml:space="preserve"> на 20</w:t>
            </w:r>
            <w:r w:rsidR="00BD13F7">
              <w:t>2</w:t>
            </w:r>
            <w:r w:rsidR="00497098">
              <w:t>5</w:t>
            </w:r>
            <w:r w:rsidR="00AC0C6F" w:rsidRPr="002535AE">
              <w:t xml:space="preserve"> год и на плановый период 202</w:t>
            </w:r>
            <w:r w:rsidR="00497098">
              <w:t>6</w:t>
            </w:r>
            <w:r w:rsidR="00AC0C6F" w:rsidRPr="002535AE">
              <w:t xml:space="preserve"> и 202</w:t>
            </w:r>
            <w:r w:rsidR="00497098">
              <w:t xml:space="preserve">7 </w:t>
            </w:r>
            <w:r w:rsidR="00AC0C6F" w:rsidRPr="002535AE">
              <w:t>годов</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EB159D" w:rsidP="002535AE">
            <w:pPr>
              <w:pStyle w:val="ConsPlusNormal"/>
              <w:widowControl/>
              <w:ind w:firstLine="0"/>
              <w:rPr>
                <w:rFonts w:ascii="Times New Roman" w:hAnsi="Times New Roman" w:cs="Times New Roman"/>
              </w:rPr>
            </w:pPr>
            <w:r>
              <w:rPr>
                <w:rFonts w:ascii="Times New Roman" w:hAnsi="Times New Roman" w:cs="Times New Roman"/>
              </w:rPr>
              <w:t>УФНС России</w:t>
            </w:r>
            <w:r w:rsidR="00AC0C6F" w:rsidRPr="002535AE">
              <w:rPr>
                <w:rFonts w:ascii="Times New Roman" w:hAnsi="Times New Roman" w:cs="Times New Roman"/>
              </w:rPr>
              <w:t xml:space="preserve"> по Архангельской области и НАО;</w:t>
            </w:r>
          </w:p>
          <w:p w:rsidR="00AC0C6F" w:rsidRPr="00B623A7" w:rsidRDefault="00497098" w:rsidP="00497098">
            <w:pPr>
              <w:rPr>
                <w:i/>
                <w:color w:val="FF0000"/>
              </w:rPr>
            </w:pPr>
            <w:r>
              <w:t>г</w:t>
            </w:r>
            <w:r w:rsidR="00AC0C6F" w:rsidRPr="002535AE">
              <w:t>лавные распор</w:t>
            </w:r>
            <w:r w:rsidR="00AC0C6F" w:rsidRPr="002535AE">
              <w:t>я</w:t>
            </w:r>
            <w:r w:rsidR="00AC0C6F" w:rsidRPr="002535AE">
              <w:t xml:space="preserve">дители средств </w:t>
            </w:r>
            <w:r w:rsidR="00B623A7">
              <w:t xml:space="preserve">местного </w:t>
            </w:r>
            <w:r w:rsidR="00AC0C6F" w:rsidRPr="002535AE">
              <w:t>бюдж</w:t>
            </w:r>
            <w:r w:rsidR="00AC0C6F" w:rsidRPr="002535AE">
              <w:t>е</w:t>
            </w:r>
            <w:r w:rsidR="00AC0C6F" w:rsidRPr="002535AE">
              <w:t xml:space="preserve">та; </w:t>
            </w:r>
          </w:p>
        </w:tc>
        <w:tc>
          <w:tcPr>
            <w:tcW w:w="1754" w:type="dxa"/>
            <w:tcBorders>
              <w:top w:val="single" w:sz="6" w:space="0" w:color="auto"/>
              <w:left w:val="single" w:sz="6" w:space="0" w:color="auto"/>
              <w:bottom w:val="single" w:sz="6" w:space="0" w:color="auto"/>
              <w:right w:val="single" w:sz="6" w:space="0" w:color="auto"/>
            </w:tcBorders>
          </w:tcPr>
          <w:p w:rsidR="00710E81" w:rsidRDefault="00546BA5" w:rsidP="00F041F3">
            <w:pPr>
              <w:jc w:val="center"/>
              <w:rPr>
                <w:bCs/>
              </w:rPr>
            </w:pPr>
            <w:r>
              <w:rPr>
                <w:bCs/>
              </w:rPr>
              <w:t>0</w:t>
            </w:r>
            <w:r w:rsidR="00497098">
              <w:rPr>
                <w:bCs/>
              </w:rPr>
              <w:t>6</w:t>
            </w:r>
            <w:r w:rsidR="00AC0C6F" w:rsidRPr="00FD512E">
              <w:rPr>
                <w:bCs/>
              </w:rPr>
              <w:t xml:space="preserve"> сентября </w:t>
            </w:r>
          </w:p>
          <w:p w:rsidR="00AC0C6F" w:rsidRPr="00FD512E" w:rsidRDefault="00AC0C6F" w:rsidP="00497098">
            <w:pPr>
              <w:jc w:val="center"/>
              <w:rPr>
                <w:bCs/>
              </w:rPr>
            </w:pPr>
            <w:r w:rsidRPr="00FD512E">
              <w:rPr>
                <w:bCs/>
              </w:rPr>
              <w:t>20</w:t>
            </w:r>
            <w:r w:rsidR="00FD512E" w:rsidRPr="00FD512E">
              <w:rPr>
                <w:bCs/>
              </w:rPr>
              <w:t>2</w:t>
            </w:r>
            <w:r w:rsidR="00497098">
              <w:rPr>
                <w:bCs/>
              </w:rPr>
              <w:t>4</w:t>
            </w:r>
            <w:r w:rsidRPr="00FD512E">
              <w:rPr>
                <w:bCs/>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r w:rsidRPr="003533F4">
              <w:t>Комитет по ф</w:t>
            </w:r>
            <w:r w:rsidRPr="003533F4">
              <w:t>и</w:t>
            </w:r>
            <w:r w:rsidRPr="003533F4">
              <w:t>нансам Админ</w:t>
            </w:r>
            <w:r w:rsidRPr="003533F4">
              <w:t>и</w:t>
            </w:r>
            <w:r w:rsidRPr="003533F4">
              <w:t>страции Пине</w:t>
            </w:r>
            <w:r w:rsidRPr="003533F4">
              <w:t>ж</w:t>
            </w:r>
            <w:r w:rsidRPr="003533F4">
              <w:t>ского муниц</w:t>
            </w:r>
            <w:r w:rsidRPr="003533F4">
              <w:t>и</w:t>
            </w:r>
            <w:r w:rsidRPr="003533F4">
              <w:t>пального округа</w:t>
            </w:r>
          </w:p>
        </w:tc>
      </w:tr>
      <w:tr w:rsidR="0096662C" w:rsidRPr="002535AE" w:rsidTr="00170849">
        <w:trPr>
          <w:cantSplit/>
          <w:trHeight w:val="1678"/>
        </w:trPr>
        <w:tc>
          <w:tcPr>
            <w:tcW w:w="3789" w:type="dxa"/>
            <w:tcBorders>
              <w:top w:val="single" w:sz="6" w:space="0" w:color="auto"/>
              <w:left w:val="single" w:sz="6" w:space="0" w:color="auto"/>
              <w:bottom w:val="single" w:sz="6" w:space="0" w:color="auto"/>
              <w:right w:val="single" w:sz="6" w:space="0" w:color="auto"/>
            </w:tcBorders>
          </w:tcPr>
          <w:p w:rsidR="0096662C" w:rsidRDefault="00C3357D" w:rsidP="002535AE">
            <w:pPr>
              <w:tabs>
                <w:tab w:val="left" w:pos="252"/>
              </w:tabs>
            </w:pPr>
            <w:r>
              <w:t>8</w:t>
            </w:r>
            <w:r w:rsidR="0096662C">
              <w:t>. Заседания комиссии по бюджетным проектировкам (по отдельному графику)</w:t>
            </w:r>
          </w:p>
        </w:tc>
        <w:tc>
          <w:tcPr>
            <w:tcW w:w="1754" w:type="dxa"/>
            <w:tcBorders>
              <w:top w:val="single" w:sz="6" w:space="0" w:color="auto"/>
              <w:left w:val="single" w:sz="6" w:space="0" w:color="auto"/>
              <w:bottom w:val="single" w:sz="6" w:space="0" w:color="auto"/>
              <w:right w:val="single" w:sz="6" w:space="0" w:color="auto"/>
            </w:tcBorders>
          </w:tcPr>
          <w:p w:rsidR="0096662C" w:rsidRPr="002535AE" w:rsidRDefault="0096662C" w:rsidP="0096662C">
            <w:r>
              <w:t>Ответственные исполнители го</w:t>
            </w:r>
            <w:r>
              <w:t>с</w:t>
            </w:r>
            <w:r>
              <w:t>ударственных и иных программ Архангельской области</w:t>
            </w:r>
          </w:p>
        </w:tc>
        <w:tc>
          <w:tcPr>
            <w:tcW w:w="1754" w:type="dxa"/>
            <w:tcBorders>
              <w:top w:val="single" w:sz="6" w:space="0" w:color="auto"/>
              <w:left w:val="single" w:sz="6" w:space="0" w:color="auto"/>
              <w:bottom w:val="single" w:sz="6" w:space="0" w:color="auto"/>
              <w:right w:val="single" w:sz="6" w:space="0" w:color="auto"/>
            </w:tcBorders>
          </w:tcPr>
          <w:p w:rsidR="0096662C" w:rsidRDefault="004C5444" w:rsidP="00F041F3">
            <w:pPr>
              <w:jc w:val="center"/>
              <w:rPr>
                <w:bCs/>
              </w:rPr>
            </w:pPr>
            <w:r>
              <w:rPr>
                <w:bCs/>
              </w:rPr>
              <w:t>23-25 сентября</w:t>
            </w:r>
          </w:p>
        </w:tc>
        <w:tc>
          <w:tcPr>
            <w:tcW w:w="1755" w:type="dxa"/>
            <w:tcBorders>
              <w:top w:val="single" w:sz="6" w:space="0" w:color="auto"/>
              <w:left w:val="single" w:sz="6" w:space="0" w:color="auto"/>
              <w:bottom w:val="single" w:sz="6" w:space="0" w:color="auto"/>
              <w:right w:val="single" w:sz="6" w:space="0" w:color="auto"/>
            </w:tcBorders>
          </w:tcPr>
          <w:p w:rsidR="0096662C" w:rsidRDefault="0096662C" w:rsidP="002535AE">
            <w:pPr>
              <w:rPr>
                <w:bCs/>
              </w:rPr>
            </w:pPr>
          </w:p>
        </w:tc>
      </w:tr>
      <w:tr w:rsidR="00AC0C6F" w:rsidRPr="002535AE" w:rsidTr="00170849">
        <w:trPr>
          <w:cantSplit/>
          <w:trHeight w:val="1678"/>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2535AE">
            <w:pPr>
              <w:tabs>
                <w:tab w:val="left" w:pos="252"/>
              </w:tabs>
            </w:pPr>
            <w:r>
              <w:t>9</w:t>
            </w:r>
            <w:r w:rsidR="00AC0C6F" w:rsidRPr="002535AE">
              <w:t>. Проект основных направлений бю</w:t>
            </w:r>
            <w:r w:rsidR="00AC0C6F" w:rsidRPr="002535AE">
              <w:t>д</w:t>
            </w:r>
            <w:r w:rsidR="00AC0C6F" w:rsidRPr="002535AE">
              <w:t xml:space="preserve">жетной </w:t>
            </w:r>
            <w:r w:rsidR="00FD512E">
              <w:t xml:space="preserve"> и налоговой </w:t>
            </w:r>
            <w:r w:rsidR="00AC0C6F" w:rsidRPr="002535AE">
              <w:t>политики Пинежск</w:t>
            </w:r>
            <w:r w:rsidR="00AC0C6F" w:rsidRPr="002535AE">
              <w:t>о</w:t>
            </w:r>
            <w:r w:rsidR="00AC0C6F" w:rsidRPr="002535AE">
              <w:t xml:space="preserve">го муниципального </w:t>
            </w:r>
            <w:r w:rsidR="00B623A7">
              <w:t xml:space="preserve">округа </w:t>
            </w:r>
            <w:r w:rsidR="00AC0C6F" w:rsidRPr="002535AE">
              <w:t>на 20</w:t>
            </w:r>
            <w:r w:rsidR="006E3CAA">
              <w:t>2</w:t>
            </w:r>
            <w:r w:rsidR="00497098">
              <w:t>5</w:t>
            </w:r>
            <w:r w:rsidR="00AC0C6F" w:rsidRPr="002535AE">
              <w:t xml:space="preserve"> год и </w:t>
            </w:r>
          </w:p>
          <w:p w:rsidR="00AC0C6F" w:rsidRPr="002535AE" w:rsidRDefault="00546BA5" w:rsidP="00497098">
            <w:r w:rsidRPr="002535AE">
              <w:t>на плановый период 202</w:t>
            </w:r>
            <w:r w:rsidR="00497098">
              <w:t>6</w:t>
            </w:r>
            <w:r w:rsidRPr="002535AE">
              <w:t xml:space="preserve"> и 202</w:t>
            </w:r>
            <w:r w:rsidR="00497098">
              <w:t>7</w:t>
            </w:r>
            <w:r>
              <w:t xml:space="preserve"> </w:t>
            </w:r>
            <w:r w:rsidRPr="002535AE">
              <w:t>годов</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r w:rsidRPr="002535AE">
              <w:t>Комитет по ф</w:t>
            </w:r>
            <w:r w:rsidRPr="002535AE">
              <w:t>и</w:t>
            </w:r>
            <w:r w:rsidRPr="002535AE">
              <w:t>нансам Админ</w:t>
            </w:r>
            <w:r w:rsidRPr="002535AE">
              <w:t>и</w:t>
            </w:r>
            <w:r w:rsidRPr="002535AE">
              <w:t>страции Пине</w:t>
            </w:r>
            <w:r w:rsidRPr="002535AE">
              <w:t>ж</w:t>
            </w:r>
            <w:r w:rsidRPr="002535AE">
              <w:t>ск</w:t>
            </w:r>
            <w:r w:rsidR="00497098">
              <w:t>ого муниц</w:t>
            </w:r>
            <w:r w:rsidR="00497098">
              <w:t>и</w:t>
            </w:r>
            <w:r w:rsidR="00497098">
              <w:t>пального округа</w:t>
            </w:r>
            <w:r w:rsidRPr="002535AE">
              <w:t>,</w:t>
            </w:r>
          </w:p>
          <w:p w:rsidR="00AC0C6F" w:rsidRPr="002535AE" w:rsidRDefault="00497098" w:rsidP="00E74D5B">
            <w:r>
              <w:t>к</w:t>
            </w:r>
            <w:r w:rsidR="00AC0C6F" w:rsidRPr="002535AE">
              <w:t>омитет по эк</w:t>
            </w:r>
            <w:r w:rsidR="00AC0C6F" w:rsidRPr="002535AE">
              <w:t>о</w:t>
            </w:r>
            <w:r w:rsidR="00AC0C6F" w:rsidRPr="002535AE">
              <w:t>номическому ра</w:t>
            </w:r>
            <w:r w:rsidR="00AC0C6F" w:rsidRPr="002535AE">
              <w:t>з</w:t>
            </w:r>
            <w:r w:rsidR="00AC0C6F" w:rsidRPr="002535AE">
              <w:t xml:space="preserve">витию </w:t>
            </w:r>
            <w:r w:rsidR="00E74D5B">
              <w:t>а</w:t>
            </w:r>
            <w:r w:rsidR="00AC0C6F" w:rsidRPr="002535AE">
              <w:t>дмин</w:t>
            </w:r>
            <w:r w:rsidR="00AC0C6F" w:rsidRPr="002535AE">
              <w:t>и</w:t>
            </w:r>
            <w:r w:rsidR="00AC0C6F" w:rsidRPr="002535AE">
              <w:t>страции Пине</w:t>
            </w:r>
            <w:r w:rsidR="00AC0C6F" w:rsidRPr="002535AE">
              <w:t>ж</w:t>
            </w:r>
            <w:r w:rsidR="00AC0C6F" w:rsidRPr="002535AE">
              <w:t>ск</w:t>
            </w:r>
            <w:r w:rsidR="009B3C5B">
              <w:t>ого муниц</w:t>
            </w:r>
            <w:r w:rsidR="009B3C5B">
              <w:t>и</w:t>
            </w:r>
            <w:r w:rsidR="009B3C5B">
              <w:t>пального округа</w:t>
            </w:r>
          </w:p>
        </w:tc>
        <w:tc>
          <w:tcPr>
            <w:tcW w:w="1754" w:type="dxa"/>
            <w:tcBorders>
              <w:top w:val="single" w:sz="6" w:space="0" w:color="auto"/>
              <w:left w:val="single" w:sz="6" w:space="0" w:color="auto"/>
              <w:bottom w:val="single" w:sz="6" w:space="0" w:color="auto"/>
              <w:right w:val="single" w:sz="6" w:space="0" w:color="auto"/>
            </w:tcBorders>
          </w:tcPr>
          <w:p w:rsidR="00AC0C6F" w:rsidRPr="00FD512E" w:rsidRDefault="009B3C5B" w:rsidP="00F041F3">
            <w:pPr>
              <w:jc w:val="center"/>
              <w:rPr>
                <w:bCs/>
              </w:rPr>
            </w:pPr>
            <w:r>
              <w:rPr>
                <w:bCs/>
              </w:rPr>
              <w:t>30</w:t>
            </w:r>
            <w:r w:rsidR="00AC0C6F" w:rsidRPr="00FD512E">
              <w:rPr>
                <w:bCs/>
              </w:rPr>
              <w:t xml:space="preserve"> сентября</w:t>
            </w:r>
          </w:p>
          <w:p w:rsidR="00AC0C6F" w:rsidRPr="006E3CAA" w:rsidRDefault="00AC0C6F" w:rsidP="009B3C5B">
            <w:pPr>
              <w:jc w:val="center"/>
              <w:rPr>
                <w:bCs/>
                <w:color w:val="FF0000"/>
              </w:rPr>
            </w:pPr>
            <w:r w:rsidRPr="00FD512E">
              <w:t>20</w:t>
            </w:r>
            <w:r w:rsidR="00C15E84">
              <w:t>2</w:t>
            </w:r>
            <w:r w:rsidR="009B3C5B">
              <w:t>4</w:t>
            </w:r>
            <w:r w:rsidRPr="00FD512E">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053C0B" w:rsidP="002535AE">
            <w:pPr>
              <w:rPr>
                <w:bCs/>
              </w:rPr>
            </w:pPr>
            <w:r>
              <w:rPr>
                <w:bCs/>
              </w:rPr>
              <w:t>А</w:t>
            </w:r>
            <w:r w:rsidR="00AC0C6F" w:rsidRPr="002535AE">
              <w:rPr>
                <w:bCs/>
              </w:rPr>
              <w:t>дминистрация Пинежск</w:t>
            </w:r>
            <w:r w:rsidR="009B3C5B">
              <w:rPr>
                <w:bCs/>
              </w:rPr>
              <w:t>ого м</w:t>
            </w:r>
            <w:r w:rsidR="009B3C5B">
              <w:rPr>
                <w:bCs/>
              </w:rPr>
              <w:t>у</w:t>
            </w:r>
            <w:r w:rsidR="009B3C5B">
              <w:rPr>
                <w:bCs/>
              </w:rPr>
              <w:t>ниципального округа</w:t>
            </w:r>
          </w:p>
          <w:p w:rsidR="00AC0C6F" w:rsidRPr="002535AE" w:rsidRDefault="00AC0C6F" w:rsidP="002535AE"/>
          <w:p w:rsidR="00AC0C6F" w:rsidRPr="002535AE" w:rsidRDefault="00AC0C6F" w:rsidP="002535AE"/>
        </w:tc>
      </w:tr>
      <w:tr w:rsidR="00AC0C6F" w:rsidRPr="002535AE" w:rsidTr="00170849">
        <w:trPr>
          <w:cantSplit/>
          <w:trHeight w:val="1678"/>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7F3035">
            <w:pPr>
              <w:pStyle w:val="ConsPlusNormal"/>
              <w:widowControl/>
              <w:ind w:firstLine="0"/>
              <w:rPr>
                <w:rFonts w:ascii="Times New Roman" w:hAnsi="Times New Roman" w:cs="Times New Roman"/>
              </w:rPr>
            </w:pPr>
            <w:r>
              <w:rPr>
                <w:rFonts w:ascii="Times New Roman" w:hAnsi="Times New Roman" w:cs="Times New Roman"/>
              </w:rPr>
              <w:t>10</w:t>
            </w:r>
            <w:r w:rsidR="00AC0C6F" w:rsidRPr="002535AE">
              <w:rPr>
                <w:rFonts w:ascii="Times New Roman" w:hAnsi="Times New Roman" w:cs="Times New Roman"/>
              </w:rPr>
              <w:t>. Фрагменты реестра расходных обяз</w:t>
            </w:r>
            <w:r w:rsidR="00AC0C6F" w:rsidRPr="002535AE">
              <w:rPr>
                <w:rFonts w:ascii="Times New Roman" w:hAnsi="Times New Roman" w:cs="Times New Roman"/>
              </w:rPr>
              <w:t>а</w:t>
            </w:r>
            <w:r w:rsidR="00AC0C6F" w:rsidRPr="002535AE">
              <w:rPr>
                <w:rFonts w:ascii="Times New Roman" w:hAnsi="Times New Roman" w:cs="Times New Roman"/>
              </w:rPr>
              <w:t>тельств Пинежск</w:t>
            </w:r>
            <w:r w:rsidR="009B3C5B">
              <w:rPr>
                <w:rFonts w:ascii="Times New Roman" w:hAnsi="Times New Roman" w:cs="Times New Roman"/>
              </w:rPr>
              <w:t>ого</w:t>
            </w:r>
            <w:r w:rsidR="00AC0C6F" w:rsidRPr="002535AE">
              <w:rPr>
                <w:rFonts w:ascii="Times New Roman" w:hAnsi="Times New Roman" w:cs="Times New Roman"/>
              </w:rPr>
              <w:t xml:space="preserve"> </w:t>
            </w:r>
            <w:r w:rsidR="00B623A7">
              <w:rPr>
                <w:rFonts w:ascii="Times New Roman" w:hAnsi="Times New Roman" w:cs="Times New Roman"/>
              </w:rPr>
              <w:t>муниципальн</w:t>
            </w:r>
            <w:r w:rsidR="009B3C5B">
              <w:rPr>
                <w:rFonts w:ascii="Times New Roman" w:hAnsi="Times New Roman" w:cs="Times New Roman"/>
              </w:rPr>
              <w:t>ого</w:t>
            </w:r>
            <w:r w:rsidR="00B623A7">
              <w:rPr>
                <w:rFonts w:ascii="Times New Roman" w:hAnsi="Times New Roman" w:cs="Times New Roman"/>
              </w:rPr>
              <w:t xml:space="preserve"> округ</w:t>
            </w:r>
            <w:r w:rsidR="009B3C5B">
              <w:rPr>
                <w:rFonts w:ascii="Times New Roman" w:hAnsi="Times New Roman" w:cs="Times New Roman"/>
              </w:rPr>
              <w:t>а</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Главные </w:t>
            </w:r>
          </w:p>
          <w:p w:rsidR="00AC0C6F" w:rsidRPr="002535AE" w:rsidRDefault="00AC0C6F" w:rsidP="00B623A7">
            <w:pPr>
              <w:pStyle w:val="ConsPlusNormal"/>
              <w:widowControl/>
              <w:ind w:firstLine="0"/>
              <w:rPr>
                <w:rFonts w:ascii="Times New Roman" w:hAnsi="Times New Roman" w:cs="Times New Roman"/>
              </w:rPr>
            </w:pPr>
            <w:r w:rsidRPr="002535AE">
              <w:rPr>
                <w:rFonts w:ascii="Times New Roman" w:hAnsi="Times New Roman" w:cs="Times New Roman"/>
              </w:rPr>
              <w:t xml:space="preserve">распорядители средств </w:t>
            </w:r>
            <w:r w:rsidR="00B623A7">
              <w:rPr>
                <w:rFonts w:ascii="Times New Roman" w:hAnsi="Times New Roman" w:cs="Times New Roman"/>
              </w:rPr>
              <w:t>местного</w:t>
            </w:r>
            <w:r w:rsidRPr="002535AE">
              <w:rPr>
                <w:rFonts w:ascii="Times New Roman" w:hAnsi="Times New Roman" w:cs="Times New Roman"/>
              </w:rPr>
              <w:t xml:space="preserve"> бюджета</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9B3C5B"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AC0C6F" w:rsidRPr="002535AE">
              <w:rPr>
                <w:rFonts w:ascii="Times New Roman" w:hAnsi="Times New Roman" w:cs="Times New Roman"/>
              </w:rPr>
              <w:t xml:space="preserve"> ноября</w:t>
            </w:r>
          </w:p>
          <w:p w:rsidR="00AC0C6F" w:rsidRPr="002535AE" w:rsidRDefault="00AC0C6F" w:rsidP="009B3C5B">
            <w:pPr>
              <w:pStyle w:val="ConsPlusNormal"/>
              <w:widowControl/>
              <w:ind w:firstLine="0"/>
              <w:jc w:val="center"/>
              <w:rPr>
                <w:rFonts w:ascii="Times New Roman" w:hAnsi="Times New Roman" w:cs="Times New Roman"/>
              </w:rPr>
            </w:pPr>
            <w:r w:rsidRPr="002535AE">
              <w:rPr>
                <w:rFonts w:ascii="Times New Roman" w:hAnsi="Times New Roman" w:cs="Times New Roman"/>
              </w:rPr>
              <w:t>20</w:t>
            </w:r>
            <w:r w:rsidR="00C15E84">
              <w:rPr>
                <w:rFonts w:ascii="Times New Roman" w:hAnsi="Times New Roman" w:cs="Times New Roman"/>
              </w:rPr>
              <w:t>2</w:t>
            </w:r>
            <w:r w:rsidR="009B3C5B">
              <w:rPr>
                <w:rFonts w:ascii="Times New Roman" w:hAnsi="Times New Roman" w:cs="Times New Roman"/>
              </w:rPr>
              <w:t>4</w:t>
            </w:r>
            <w:r w:rsidRPr="002535AE">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p>
        </w:tc>
      </w:tr>
      <w:tr w:rsidR="00AC0C6F" w:rsidRPr="002535AE" w:rsidTr="00170849">
        <w:trPr>
          <w:cantSplit/>
          <w:trHeight w:val="36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C3357D" w:rsidP="002535AE">
            <w:pPr>
              <w:pStyle w:val="ConsPlusNormal"/>
              <w:widowControl/>
              <w:ind w:firstLine="0"/>
              <w:rPr>
                <w:rFonts w:ascii="Times New Roman" w:hAnsi="Times New Roman" w:cs="Times New Roman"/>
              </w:rPr>
            </w:pPr>
            <w:r>
              <w:rPr>
                <w:rFonts w:ascii="Times New Roman" w:hAnsi="Times New Roman" w:cs="Times New Roman"/>
              </w:rPr>
              <w:lastRenderedPageBreak/>
              <w:t>11</w:t>
            </w:r>
            <w:r w:rsidR="00AC0C6F" w:rsidRPr="002535AE">
              <w:rPr>
                <w:rFonts w:ascii="Times New Roman" w:hAnsi="Times New Roman" w:cs="Times New Roman"/>
              </w:rPr>
              <w:t>. Документы, предусмотренные Пол</w:t>
            </w:r>
            <w:r w:rsidR="00AC0C6F" w:rsidRPr="002535AE">
              <w:rPr>
                <w:rFonts w:ascii="Times New Roman" w:hAnsi="Times New Roman" w:cs="Times New Roman"/>
              </w:rPr>
              <w:t>о</w:t>
            </w:r>
            <w:r w:rsidR="00AC0C6F" w:rsidRPr="002535AE">
              <w:rPr>
                <w:rFonts w:ascii="Times New Roman" w:hAnsi="Times New Roman" w:cs="Times New Roman"/>
              </w:rPr>
              <w:t>жением о бюджетном процессе в Пине</w:t>
            </w:r>
            <w:r w:rsidR="00AC0C6F" w:rsidRPr="002535AE">
              <w:rPr>
                <w:rFonts w:ascii="Times New Roman" w:hAnsi="Times New Roman" w:cs="Times New Roman"/>
              </w:rPr>
              <w:t>ж</w:t>
            </w:r>
            <w:r w:rsidR="00AC0C6F" w:rsidRPr="002535AE">
              <w:rPr>
                <w:rFonts w:ascii="Times New Roman" w:hAnsi="Times New Roman" w:cs="Times New Roman"/>
              </w:rPr>
              <w:t>ск</w:t>
            </w:r>
            <w:r w:rsidR="009B3C5B">
              <w:rPr>
                <w:rFonts w:ascii="Times New Roman" w:hAnsi="Times New Roman" w:cs="Times New Roman"/>
              </w:rPr>
              <w:t>ом</w:t>
            </w:r>
            <w:r w:rsidR="00AC0C6F" w:rsidRPr="002535AE">
              <w:rPr>
                <w:rFonts w:ascii="Times New Roman" w:hAnsi="Times New Roman" w:cs="Times New Roman"/>
              </w:rPr>
              <w:t xml:space="preserve"> муниципальн</w:t>
            </w:r>
            <w:r w:rsidR="009B3C5B">
              <w:rPr>
                <w:rFonts w:ascii="Times New Roman" w:hAnsi="Times New Roman" w:cs="Times New Roman"/>
              </w:rPr>
              <w:t>ом</w:t>
            </w:r>
            <w:r w:rsidR="00AC0C6F" w:rsidRPr="002535AE">
              <w:rPr>
                <w:rFonts w:ascii="Times New Roman" w:hAnsi="Times New Roman" w:cs="Times New Roman"/>
              </w:rPr>
              <w:t xml:space="preserve"> </w:t>
            </w:r>
            <w:r w:rsidR="009B3C5B">
              <w:rPr>
                <w:rFonts w:ascii="Times New Roman" w:hAnsi="Times New Roman" w:cs="Times New Roman"/>
              </w:rPr>
              <w:t>округе</w:t>
            </w:r>
            <w:r w:rsidR="00AC0C6F" w:rsidRPr="00226CDE">
              <w:rPr>
                <w:rFonts w:ascii="Times New Roman" w:hAnsi="Times New Roman" w:cs="Times New Roman"/>
              </w:rPr>
              <w:t>, утвержде</w:t>
            </w:r>
            <w:r w:rsidR="00AC0C6F" w:rsidRPr="00226CDE">
              <w:rPr>
                <w:rFonts w:ascii="Times New Roman" w:hAnsi="Times New Roman" w:cs="Times New Roman"/>
              </w:rPr>
              <w:t>н</w:t>
            </w:r>
            <w:r w:rsidR="00AC0C6F" w:rsidRPr="00226CDE">
              <w:rPr>
                <w:rFonts w:ascii="Times New Roman" w:hAnsi="Times New Roman" w:cs="Times New Roman"/>
              </w:rPr>
              <w:t>ном решением Собрания депутатов П</w:t>
            </w:r>
            <w:r w:rsidR="00AC0C6F" w:rsidRPr="00226CDE">
              <w:rPr>
                <w:rFonts w:ascii="Times New Roman" w:hAnsi="Times New Roman" w:cs="Times New Roman"/>
              </w:rPr>
              <w:t>и</w:t>
            </w:r>
            <w:r w:rsidR="00AC0C6F" w:rsidRPr="00226CDE">
              <w:rPr>
                <w:rFonts w:ascii="Times New Roman" w:hAnsi="Times New Roman" w:cs="Times New Roman"/>
              </w:rPr>
              <w:t>нежск</w:t>
            </w:r>
            <w:r w:rsidR="00226CDE" w:rsidRPr="00226CDE">
              <w:rPr>
                <w:rFonts w:ascii="Times New Roman" w:hAnsi="Times New Roman" w:cs="Times New Roman"/>
              </w:rPr>
              <w:t>ого муниципального округа Арха</w:t>
            </w:r>
            <w:r w:rsidR="00226CDE" w:rsidRPr="00226CDE">
              <w:rPr>
                <w:rFonts w:ascii="Times New Roman" w:hAnsi="Times New Roman" w:cs="Times New Roman"/>
              </w:rPr>
              <w:t>н</w:t>
            </w:r>
            <w:r w:rsidR="00226CDE" w:rsidRPr="00226CDE">
              <w:rPr>
                <w:rFonts w:ascii="Times New Roman" w:hAnsi="Times New Roman" w:cs="Times New Roman"/>
              </w:rPr>
              <w:t>гельской области</w:t>
            </w:r>
            <w:r w:rsidR="00AC0C6F" w:rsidRPr="00226CDE">
              <w:rPr>
                <w:rFonts w:ascii="Times New Roman" w:hAnsi="Times New Roman" w:cs="Times New Roman"/>
              </w:rPr>
              <w:t xml:space="preserve"> от </w:t>
            </w:r>
            <w:r w:rsidR="00226CDE" w:rsidRPr="00226CDE">
              <w:rPr>
                <w:rFonts w:ascii="Times New Roman" w:hAnsi="Times New Roman" w:cs="Times New Roman"/>
              </w:rPr>
              <w:t>24</w:t>
            </w:r>
            <w:r w:rsidR="00546BA5" w:rsidRPr="00226CDE">
              <w:rPr>
                <w:rFonts w:ascii="Times New Roman" w:hAnsi="Times New Roman" w:cs="Times New Roman"/>
              </w:rPr>
              <w:t xml:space="preserve"> </w:t>
            </w:r>
            <w:r w:rsidR="00226CDE" w:rsidRPr="00226CDE">
              <w:rPr>
                <w:rFonts w:ascii="Times New Roman" w:hAnsi="Times New Roman" w:cs="Times New Roman"/>
              </w:rPr>
              <w:t>ноября</w:t>
            </w:r>
            <w:r w:rsidR="00546BA5" w:rsidRPr="00226CDE">
              <w:rPr>
                <w:rFonts w:ascii="Times New Roman" w:hAnsi="Times New Roman" w:cs="Times New Roman"/>
              </w:rPr>
              <w:t xml:space="preserve"> </w:t>
            </w:r>
            <w:r w:rsidR="00AC0C6F" w:rsidRPr="00226CDE">
              <w:rPr>
                <w:rFonts w:ascii="Times New Roman" w:hAnsi="Times New Roman" w:cs="Times New Roman"/>
              </w:rPr>
              <w:t xml:space="preserve"> 20</w:t>
            </w:r>
            <w:r w:rsidR="00546BA5" w:rsidRPr="00226CDE">
              <w:rPr>
                <w:rFonts w:ascii="Times New Roman" w:hAnsi="Times New Roman" w:cs="Times New Roman"/>
              </w:rPr>
              <w:t>2</w:t>
            </w:r>
            <w:r w:rsidR="00226CDE" w:rsidRPr="00226CDE">
              <w:rPr>
                <w:rFonts w:ascii="Times New Roman" w:hAnsi="Times New Roman" w:cs="Times New Roman"/>
              </w:rPr>
              <w:t>3</w:t>
            </w:r>
            <w:r w:rsidR="00AC0C6F" w:rsidRPr="00226CDE">
              <w:rPr>
                <w:rFonts w:ascii="Times New Roman" w:hAnsi="Times New Roman" w:cs="Times New Roman"/>
              </w:rPr>
              <w:t xml:space="preserve"> года № </w:t>
            </w:r>
            <w:r w:rsidR="00226CDE" w:rsidRPr="00226CDE">
              <w:rPr>
                <w:rFonts w:ascii="Times New Roman" w:hAnsi="Times New Roman" w:cs="Times New Roman"/>
              </w:rPr>
              <w:t>26</w:t>
            </w:r>
            <w:r w:rsidR="00AC0C6F" w:rsidRPr="00226CDE">
              <w:rPr>
                <w:rFonts w:ascii="Times New Roman" w:hAnsi="Times New Roman" w:cs="Times New Roman"/>
              </w:rPr>
              <w:t>, для включения в состав материалов</w:t>
            </w:r>
            <w:r w:rsidR="00AC0C6F" w:rsidRPr="002535AE">
              <w:rPr>
                <w:rFonts w:ascii="Times New Roman" w:hAnsi="Times New Roman" w:cs="Times New Roman"/>
              </w:rPr>
              <w:t xml:space="preserve"> к проекту </w:t>
            </w:r>
            <w:r w:rsidR="00B623A7">
              <w:rPr>
                <w:rFonts w:ascii="Times New Roman" w:hAnsi="Times New Roman" w:cs="Times New Roman"/>
              </w:rPr>
              <w:t xml:space="preserve">местного </w:t>
            </w:r>
            <w:r w:rsidR="00AC0C6F" w:rsidRPr="002535AE">
              <w:rPr>
                <w:rFonts w:ascii="Times New Roman" w:hAnsi="Times New Roman" w:cs="Times New Roman"/>
              </w:rPr>
              <w:t xml:space="preserve"> бюджета на 20</w:t>
            </w:r>
            <w:r w:rsidR="006E3CAA">
              <w:rPr>
                <w:rFonts w:ascii="Times New Roman" w:hAnsi="Times New Roman" w:cs="Times New Roman"/>
              </w:rPr>
              <w:t>2</w:t>
            </w:r>
            <w:r w:rsidR="009B3C5B">
              <w:rPr>
                <w:rFonts w:ascii="Times New Roman" w:hAnsi="Times New Roman" w:cs="Times New Roman"/>
              </w:rPr>
              <w:t>5</w:t>
            </w:r>
            <w:r w:rsidR="00AC0C6F" w:rsidRPr="002535AE">
              <w:rPr>
                <w:rFonts w:ascii="Times New Roman" w:hAnsi="Times New Roman" w:cs="Times New Roman"/>
              </w:rPr>
              <w:t xml:space="preserve"> год</w:t>
            </w:r>
            <w:r w:rsidR="006E0C19">
              <w:rPr>
                <w:rFonts w:ascii="Times New Roman" w:hAnsi="Times New Roman" w:cs="Times New Roman"/>
              </w:rPr>
              <w:t xml:space="preserve"> и на плановый период 202</w:t>
            </w:r>
            <w:r w:rsidR="009B3C5B">
              <w:rPr>
                <w:rFonts w:ascii="Times New Roman" w:hAnsi="Times New Roman" w:cs="Times New Roman"/>
              </w:rPr>
              <w:t>6</w:t>
            </w:r>
            <w:r w:rsidR="006E0C19">
              <w:rPr>
                <w:rFonts w:ascii="Times New Roman" w:hAnsi="Times New Roman" w:cs="Times New Roman"/>
              </w:rPr>
              <w:t xml:space="preserve"> и 202</w:t>
            </w:r>
            <w:r w:rsidR="009B3C5B">
              <w:rPr>
                <w:rFonts w:ascii="Times New Roman" w:hAnsi="Times New Roman" w:cs="Times New Roman"/>
              </w:rPr>
              <w:t>7</w:t>
            </w:r>
            <w:r w:rsidR="006E0C19">
              <w:rPr>
                <w:rFonts w:ascii="Times New Roman" w:hAnsi="Times New Roman" w:cs="Times New Roman"/>
              </w:rPr>
              <w:t xml:space="preserve"> годов</w:t>
            </w:r>
            <w:r w:rsidR="00AC0C6F" w:rsidRPr="002535AE">
              <w:rPr>
                <w:rFonts w:ascii="Times New Roman" w:hAnsi="Times New Roman" w:cs="Times New Roman"/>
              </w:rPr>
              <w:t>:</w:t>
            </w:r>
          </w:p>
          <w:p w:rsidR="00C15E84" w:rsidRDefault="00C15E84"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предварительные итоги социально-экономического развития Пинежск</w:t>
            </w:r>
            <w:r w:rsidR="009B3C5B">
              <w:rPr>
                <w:rFonts w:ascii="Times New Roman" w:hAnsi="Times New Roman" w:cs="Times New Roman"/>
              </w:rPr>
              <w:t>ого</w:t>
            </w:r>
            <w:r w:rsidRPr="002535AE">
              <w:rPr>
                <w:rFonts w:ascii="Times New Roman" w:hAnsi="Times New Roman" w:cs="Times New Roman"/>
              </w:rPr>
              <w:t xml:space="preserve"> </w:t>
            </w:r>
            <w:r w:rsidR="009B3C5B">
              <w:rPr>
                <w:rFonts w:ascii="Times New Roman" w:hAnsi="Times New Roman" w:cs="Times New Roman"/>
              </w:rPr>
              <w:t xml:space="preserve">муниципального округа </w:t>
            </w:r>
            <w:r w:rsidRPr="002535AE">
              <w:rPr>
                <w:rFonts w:ascii="Times New Roman" w:hAnsi="Times New Roman" w:cs="Times New Roman"/>
              </w:rPr>
              <w:t xml:space="preserve"> за 9 месяцев 20</w:t>
            </w:r>
            <w:r w:rsidR="00C15E84">
              <w:rPr>
                <w:rFonts w:ascii="Times New Roman" w:hAnsi="Times New Roman" w:cs="Times New Roman"/>
              </w:rPr>
              <w:t>2</w:t>
            </w:r>
            <w:r w:rsidR="009B3C5B">
              <w:rPr>
                <w:rFonts w:ascii="Times New Roman" w:hAnsi="Times New Roman" w:cs="Times New Roman"/>
              </w:rPr>
              <w:t>4</w:t>
            </w:r>
            <w:r w:rsidRPr="002535AE">
              <w:rPr>
                <w:rFonts w:ascii="Times New Roman" w:hAnsi="Times New Roman" w:cs="Times New Roman"/>
              </w:rPr>
              <w:t xml:space="preserve"> года и ожидаемые итоги социально-экономического развития </w:t>
            </w:r>
            <w:r w:rsidR="009B3C5B">
              <w:rPr>
                <w:rFonts w:ascii="Times New Roman" w:hAnsi="Times New Roman" w:cs="Times New Roman"/>
              </w:rPr>
              <w:t>округа</w:t>
            </w:r>
            <w:r w:rsidRPr="002535AE">
              <w:rPr>
                <w:rFonts w:ascii="Times New Roman" w:hAnsi="Times New Roman" w:cs="Times New Roman"/>
              </w:rPr>
              <w:t xml:space="preserve"> на 20</w:t>
            </w:r>
            <w:r w:rsidR="00C15E84">
              <w:rPr>
                <w:rFonts w:ascii="Times New Roman" w:hAnsi="Times New Roman" w:cs="Times New Roman"/>
              </w:rPr>
              <w:t>2</w:t>
            </w:r>
            <w:r w:rsidR="009B3C5B">
              <w:rPr>
                <w:rFonts w:ascii="Times New Roman" w:hAnsi="Times New Roman" w:cs="Times New Roman"/>
              </w:rPr>
              <w:t>4</w:t>
            </w:r>
            <w:r w:rsidRPr="002535AE">
              <w:rPr>
                <w:rFonts w:ascii="Times New Roman" w:hAnsi="Times New Roman" w:cs="Times New Roman"/>
              </w:rPr>
              <w:t xml:space="preserve"> год</w:t>
            </w:r>
          </w:p>
          <w:p w:rsidR="00AC0C6F" w:rsidRPr="002535AE" w:rsidRDefault="00AC0C6F" w:rsidP="002535AE">
            <w:pPr>
              <w:pStyle w:val="ConsPlusNormal"/>
              <w:widowControl/>
              <w:ind w:firstLine="0"/>
              <w:rPr>
                <w:rFonts w:ascii="Times New Roman" w:hAnsi="Times New Roman" w:cs="Times New Roman"/>
              </w:rPr>
            </w:pPr>
          </w:p>
          <w:p w:rsidR="00C15E84" w:rsidRDefault="00C15E84"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перечень объектов незавершенного строительства, финансируемых полн</w:t>
            </w:r>
            <w:r w:rsidRPr="002535AE">
              <w:rPr>
                <w:rFonts w:ascii="Times New Roman" w:hAnsi="Times New Roman" w:cs="Times New Roman"/>
              </w:rPr>
              <w:t>о</w:t>
            </w:r>
            <w:r w:rsidRPr="002535AE">
              <w:rPr>
                <w:rFonts w:ascii="Times New Roman" w:hAnsi="Times New Roman" w:cs="Times New Roman"/>
              </w:rPr>
              <w:t>стью или частично за счет средств мун</w:t>
            </w:r>
            <w:r w:rsidRPr="002535AE">
              <w:rPr>
                <w:rFonts w:ascii="Times New Roman" w:hAnsi="Times New Roman" w:cs="Times New Roman"/>
              </w:rPr>
              <w:t>и</w:t>
            </w:r>
            <w:r w:rsidRPr="002535AE">
              <w:rPr>
                <w:rFonts w:ascii="Times New Roman" w:hAnsi="Times New Roman" w:cs="Times New Roman"/>
              </w:rPr>
              <w:t>ципального бюджета</w:t>
            </w:r>
          </w:p>
          <w:p w:rsidR="00AC0C6F" w:rsidRPr="002535AE" w:rsidRDefault="00AC0C6F" w:rsidP="002535AE">
            <w:pPr>
              <w:pStyle w:val="ConsPlusNormal"/>
              <w:widowControl/>
              <w:ind w:firstLine="0"/>
              <w:rPr>
                <w:rFonts w:ascii="Times New Roman" w:hAnsi="Times New Roman" w:cs="Times New Roman"/>
              </w:rPr>
            </w:pPr>
          </w:p>
          <w:p w:rsidR="00C15E84" w:rsidRDefault="00C15E84" w:rsidP="002535AE">
            <w:pPr>
              <w:pStyle w:val="ConsPlusNormal"/>
              <w:widowControl/>
              <w:ind w:firstLine="0"/>
              <w:rPr>
                <w:rFonts w:ascii="Times New Roman" w:hAnsi="Times New Roman" w:cs="Times New Roman"/>
              </w:rPr>
            </w:pPr>
          </w:p>
          <w:p w:rsidR="009B3C5B" w:rsidRDefault="009B3C5B"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прогнозный план приватизации муниц</w:t>
            </w:r>
            <w:r w:rsidRPr="002535AE">
              <w:rPr>
                <w:rFonts w:ascii="Times New Roman" w:hAnsi="Times New Roman" w:cs="Times New Roman"/>
              </w:rPr>
              <w:t>и</w:t>
            </w:r>
            <w:r w:rsidRPr="002535AE">
              <w:rPr>
                <w:rFonts w:ascii="Times New Roman" w:hAnsi="Times New Roman" w:cs="Times New Roman"/>
              </w:rPr>
              <w:t xml:space="preserve">пального имущества на </w:t>
            </w:r>
            <w:r w:rsidR="006E0C19" w:rsidRPr="002535AE">
              <w:rPr>
                <w:rFonts w:ascii="Times New Roman" w:hAnsi="Times New Roman" w:cs="Times New Roman"/>
              </w:rPr>
              <w:t>20</w:t>
            </w:r>
            <w:r w:rsidR="006E0C19">
              <w:rPr>
                <w:rFonts w:ascii="Times New Roman" w:hAnsi="Times New Roman" w:cs="Times New Roman"/>
              </w:rPr>
              <w:t>2</w:t>
            </w:r>
            <w:r w:rsidR="009B3C5B">
              <w:rPr>
                <w:rFonts w:ascii="Times New Roman" w:hAnsi="Times New Roman" w:cs="Times New Roman"/>
              </w:rPr>
              <w:t>5</w:t>
            </w:r>
            <w:r w:rsidR="006E0C19" w:rsidRPr="002535AE">
              <w:rPr>
                <w:rFonts w:ascii="Times New Roman" w:hAnsi="Times New Roman" w:cs="Times New Roman"/>
              </w:rPr>
              <w:t xml:space="preserve"> год</w:t>
            </w:r>
            <w:r w:rsidR="006E0C19">
              <w:rPr>
                <w:rFonts w:ascii="Times New Roman" w:hAnsi="Times New Roman" w:cs="Times New Roman"/>
              </w:rPr>
              <w:t xml:space="preserve"> и на пл</w:t>
            </w:r>
            <w:r w:rsidR="006E0C19">
              <w:rPr>
                <w:rFonts w:ascii="Times New Roman" w:hAnsi="Times New Roman" w:cs="Times New Roman"/>
              </w:rPr>
              <w:t>а</w:t>
            </w:r>
            <w:r w:rsidR="006E0C19">
              <w:rPr>
                <w:rFonts w:ascii="Times New Roman" w:hAnsi="Times New Roman" w:cs="Times New Roman"/>
              </w:rPr>
              <w:t>новый период 202</w:t>
            </w:r>
            <w:r w:rsidR="009B3C5B">
              <w:rPr>
                <w:rFonts w:ascii="Times New Roman" w:hAnsi="Times New Roman" w:cs="Times New Roman"/>
              </w:rPr>
              <w:t>6</w:t>
            </w:r>
            <w:r w:rsidR="006E0C19">
              <w:rPr>
                <w:rFonts w:ascii="Times New Roman" w:hAnsi="Times New Roman" w:cs="Times New Roman"/>
              </w:rPr>
              <w:t xml:space="preserve"> и 202</w:t>
            </w:r>
            <w:r w:rsidR="009B3C5B">
              <w:rPr>
                <w:rFonts w:ascii="Times New Roman" w:hAnsi="Times New Roman" w:cs="Times New Roman"/>
              </w:rPr>
              <w:t>7</w:t>
            </w:r>
            <w:r w:rsidR="006E0C19">
              <w:rPr>
                <w:rFonts w:ascii="Times New Roman" w:hAnsi="Times New Roman" w:cs="Times New Roman"/>
              </w:rPr>
              <w:t xml:space="preserve"> годов</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C15E84" w:rsidRDefault="00C15E84"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изменения и дополнения к реестру м</w:t>
            </w:r>
            <w:r w:rsidRPr="002535AE">
              <w:rPr>
                <w:rFonts w:ascii="Times New Roman" w:hAnsi="Times New Roman" w:cs="Times New Roman"/>
              </w:rPr>
              <w:t>у</w:t>
            </w:r>
            <w:r w:rsidRPr="002535AE">
              <w:rPr>
                <w:rFonts w:ascii="Times New Roman" w:hAnsi="Times New Roman" w:cs="Times New Roman"/>
              </w:rPr>
              <w:t>ниципального имущества на 01 октября 20</w:t>
            </w:r>
            <w:r w:rsidR="00C15E84">
              <w:rPr>
                <w:rFonts w:ascii="Times New Roman" w:hAnsi="Times New Roman" w:cs="Times New Roman"/>
              </w:rPr>
              <w:t>2</w:t>
            </w:r>
            <w:r w:rsidR="00636C02">
              <w:rPr>
                <w:rFonts w:ascii="Times New Roman" w:hAnsi="Times New Roman" w:cs="Times New Roman"/>
              </w:rPr>
              <w:t>4</w:t>
            </w:r>
            <w:r w:rsidRPr="002535AE">
              <w:rPr>
                <w:rFonts w:ascii="Times New Roman" w:hAnsi="Times New Roman" w:cs="Times New Roman"/>
              </w:rPr>
              <w:t xml:space="preserve"> года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Главные </w:t>
            </w: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 xml:space="preserve">распорядители средств </w:t>
            </w:r>
            <w:r w:rsidR="009B3C5B">
              <w:rPr>
                <w:rFonts w:ascii="Times New Roman" w:hAnsi="Times New Roman" w:cs="Times New Roman"/>
              </w:rPr>
              <w:t>местного</w:t>
            </w:r>
            <w:r w:rsidRPr="002535AE">
              <w:rPr>
                <w:rFonts w:ascii="Times New Roman" w:hAnsi="Times New Roman" w:cs="Times New Roman"/>
              </w:rPr>
              <w:t xml:space="preserve"> бюджета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p w:rsidR="00C15E84" w:rsidRDefault="00C15E84" w:rsidP="002535AE">
            <w:pPr>
              <w:pStyle w:val="ConsPlusNormal"/>
              <w:widowControl/>
              <w:ind w:firstLine="0"/>
              <w:rPr>
                <w:rFonts w:ascii="Times New Roman" w:hAnsi="Times New Roman" w:cs="Times New Roman"/>
                <w:bCs/>
              </w:rPr>
            </w:pPr>
          </w:p>
          <w:p w:rsidR="00C15E84" w:rsidRDefault="00C15E84" w:rsidP="002535AE">
            <w:pPr>
              <w:pStyle w:val="ConsPlusNormal"/>
              <w:widowControl/>
              <w:ind w:firstLine="0"/>
              <w:rPr>
                <w:rFonts w:ascii="Times New Roman" w:hAnsi="Times New Roman" w:cs="Times New Roman"/>
                <w:bCs/>
              </w:rPr>
            </w:pPr>
          </w:p>
          <w:p w:rsidR="006E0C19" w:rsidRDefault="006E0C19" w:rsidP="002535AE">
            <w:pPr>
              <w:pStyle w:val="ConsPlusNormal"/>
              <w:widowControl/>
              <w:ind w:firstLine="0"/>
              <w:rPr>
                <w:rFonts w:ascii="Times New Roman" w:hAnsi="Times New Roman" w:cs="Times New Roman"/>
                <w:bCs/>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bCs/>
              </w:rPr>
              <w:t>Комитет по эк</w:t>
            </w:r>
            <w:r w:rsidRPr="002535AE">
              <w:rPr>
                <w:rFonts w:ascii="Times New Roman" w:hAnsi="Times New Roman" w:cs="Times New Roman"/>
                <w:bCs/>
              </w:rPr>
              <w:t>о</w:t>
            </w:r>
            <w:r w:rsidRPr="002535AE">
              <w:rPr>
                <w:rFonts w:ascii="Times New Roman" w:hAnsi="Times New Roman" w:cs="Times New Roman"/>
                <w:bCs/>
              </w:rPr>
              <w:t>номическому ра</w:t>
            </w:r>
            <w:r w:rsidRPr="002535AE">
              <w:rPr>
                <w:rFonts w:ascii="Times New Roman" w:hAnsi="Times New Roman" w:cs="Times New Roman"/>
                <w:bCs/>
              </w:rPr>
              <w:t>з</w:t>
            </w:r>
            <w:r w:rsidRPr="002535AE">
              <w:rPr>
                <w:rFonts w:ascii="Times New Roman" w:hAnsi="Times New Roman" w:cs="Times New Roman"/>
                <w:bCs/>
              </w:rPr>
              <w:t>витию админ</w:t>
            </w:r>
            <w:r w:rsidRPr="002535AE">
              <w:rPr>
                <w:rFonts w:ascii="Times New Roman" w:hAnsi="Times New Roman" w:cs="Times New Roman"/>
                <w:bCs/>
              </w:rPr>
              <w:t>и</w:t>
            </w:r>
            <w:r w:rsidRPr="002535AE">
              <w:rPr>
                <w:rFonts w:ascii="Times New Roman" w:hAnsi="Times New Roman" w:cs="Times New Roman"/>
                <w:bCs/>
              </w:rPr>
              <w:t>страции Пине</w:t>
            </w:r>
            <w:r w:rsidRPr="002535AE">
              <w:rPr>
                <w:rFonts w:ascii="Times New Roman" w:hAnsi="Times New Roman" w:cs="Times New Roman"/>
                <w:bCs/>
              </w:rPr>
              <w:t>ж</w:t>
            </w:r>
            <w:r w:rsidRPr="002535AE">
              <w:rPr>
                <w:rFonts w:ascii="Times New Roman" w:hAnsi="Times New Roman" w:cs="Times New Roman"/>
                <w:bCs/>
              </w:rPr>
              <w:t>ск</w:t>
            </w:r>
            <w:r w:rsidR="009B3C5B">
              <w:rPr>
                <w:rFonts w:ascii="Times New Roman" w:hAnsi="Times New Roman" w:cs="Times New Roman"/>
                <w:bCs/>
              </w:rPr>
              <w:t>ого муниц</w:t>
            </w:r>
            <w:r w:rsidR="009B3C5B">
              <w:rPr>
                <w:rFonts w:ascii="Times New Roman" w:hAnsi="Times New Roman" w:cs="Times New Roman"/>
                <w:bCs/>
              </w:rPr>
              <w:t>и</w:t>
            </w:r>
            <w:r w:rsidR="009B3C5B">
              <w:rPr>
                <w:rFonts w:ascii="Times New Roman" w:hAnsi="Times New Roman" w:cs="Times New Roman"/>
                <w:bCs/>
              </w:rPr>
              <w:t>пального округа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Отдел архитект</w:t>
            </w:r>
            <w:r w:rsidRPr="002535AE">
              <w:rPr>
                <w:rFonts w:ascii="Times New Roman" w:hAnsi="Times New Roman" w:cs="Times New Roman"/>
              </w:rPr>
              <w:t>у</w:t>
            </w:r>
            <w:r w:rsidRPr="002535AE">
              <w:rPr>
                <w:rFonts w:ascii="Times New Roman" w:hAnsi="Times New Roman" w:cs="Times New Roman"/>
              </w:rPr>
              <w:t>ры и строител</w:t>
            </w:r>
            <w:r w:rsidRPr="002535AE">
              <w:rPr>
                <w:rFonts w:ascii="Times New Roman" w:hAnsi="Times New Roman" w:cs="Times New Roman"/>
              </w:rPr>
              <w:t>ь</w:t>
            </w:r>
            <w:r w:rsidRPr="002535AE">
              <w:rPr>
                <w:rFonts w:ascii="Times New Roman" w:hAnsi="Times New Roman" w:cs="Times New Roman"/>
              </w:rPr>
              <w:t>ства</w:t>
            </w:r>
            <w:r w:rsidRPr="002535AE">
              <w:rPr>
                <w:rFonts w:ascii="Times New Roman" w:hAnsi="Times New Roman" w:cs="Times New Roman"/>
                <w:bCs/>
              </w:rPr>
              <w:t xml:space="preserve"> админ</w:t>
            </w:r>
            <w:r w:rsidR="009B3C5B">
              <w:rPr>
                <w:rFonts w:ascii="Times New Roman" w:hAnsi="Times New Roman" w:cs="Times New Roman"/>
                <w:bCs/>
              </w:rPr>
              <w:t>истр</w:t>
            </w:r>
            <w:r w:rsidR="009B3C5B">
              <w:rPr>
                <w:rFonts w:ascii="Times New Roman" w:hAnsi="Times New Roman" w:cs="Times New Roman"/>
                <w:bCs/>
              </w:rPr>
              <w:t>а</w:t>
            </w:r>
            <w:r w:rsidR="009B3C5B">
              <w:rPr>
                <w:rFonts w:ascii="Times New Roman" w:hAnsi="Times New Roman" w:cs="Times New Roman"/>
                <w:bCs/>
              </w:rPr>
              <w:t>ции Пинежского муниципального округа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r w:rsidRPr="002535AE">
              <w:rPr>
                <w:rFonts w:ascii="Times New Roman" w:hAnsi="Times New Roman" w:cs="Times New Roman"/>
              </w:rPr>
              <w:t>КУМИ и ЖКХ администрации Пинежск</w:t>
            </w:r>
            <w:r w:rsidR="00636C02">
              <w:rPr>
                <w:rFonts w:ascii="Times New Roman" w:hAnsi="Times New Roman" w:cs="Times New Roman"/>
              </w:rPr>
              <w:t>ого м</w:t>
            </w:r>
            <w:r w:rsidR="00636C02">
              <w:rPr>
                <w:rFonts w:ascii="Times New Roman" w:hAnsi="Times New Roman" w:cs="Times New Roman"/>
              </w:rPr>
              <w:t>у</w:t>
            </w:r>
            <w:r w:rsidR="00636C02">
              <w:rPr>
                <w:rFonts w:ascii="Times New Roman" w:hAnsi="Times New Roman" w:cs="Times New Roman"/>
              </w:rPr>
              <w:t>ниципального округа</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636C02" w:rsidP="00636C02">
            <w:pPr>
              <w:pStyle w:val="ConsPlusNormal"/>
              <w:widowControl/>
              <w:ind w:firstLine="0"/>
              <w:rPr>
                <w:rFonts w:ascii="Times New Roman" w:hAnsi="Times New Roman" w:cs="Times New Roman"/>
              </w:rPr>
            </w:pPr>
            <w:r w:rsidRPr="002535AE">
              <w:rPr>
                <w:rFonts w:ascii="Times New Roman" w:hAnsi="Times New Roman" w:cs="Times New Roman"/>
              </w:rPr>
              <w:t>КУМИ и ЖКХ администрации Пинежск</w:t>
            </w:r>
            <w:r>
              <w:rPr>
                <w:rFonts w:ascii="Times New Roman" w:hAnsi="Times New Roman" w:cs="Times New Roman"/>
              </w:rPr>
              <w:t>ого м</w:t>
            </w:r>
            <w:r>
              <w:rPr>
                <w:rFonts w:ascii="Times New Roman" w:hAnsi="Times New Roman" w:cs="Times New Roman"/>
              </w:rPr>
              <w:t>у</w:t>
            </w:r>
            <w:r>
              <w:rPr>
                <w:rFonts w:ascii="Times New Roman" w:hAnsi="Times New Roman" w:cs="Times New Roman"/>
              </w:rPr>
              <w:t>ниципального округа</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9B3C5B" w:rsidP="00F041F3">
            <w:pPr>
              <w:pStyle w:val="ConsPlusNormal"/>
              <w:widowControl/>
              <w:ind w:firstLine="0"/>
              <w:jc w:val="center"/>
              <w:rPr>
                <w:rFonts w:ascii="Times New Roman" w:hAnsi="Times New Roman" w:cs="Times New Roman"/>
              </w:rPr>
            </w:pPr>
            <w:r>
              <w:rPr>
                <w:rFonts w:ascii="Times New Roman" w:hAnsi="Times New Roman" w:cs="Times New Roman"/>
              </w:rPr>
              <w:t>1</w:t>
            </w:r>
            <w:r w:rsidR="00AC0C6F" w:rsidRPr="002535AE">
              <w:rPr>
                <w:rFonts w:ascii="Times New Roman" w:hAnsi="Times New Roman" w:cs="Times New Roman"/>
              </w:rPr>
              <w:t>ноября</w:t>
            </w:r>
          </w:p>
          <w:p w:rsidR="00AC0C6F" w:rsidRPr="002535AE" w:rsidRDefault="00AC0C6F" w:rsidP="00053C0B">
            <w:pPr>
              <w:pStyle w:val="ConsPlusNormal"/>
              <w:widowControl/>
              <w:ind w:firstLine="0"/>
              <w:jc w:val="center"/>
              <w:rPr>
                <w:rFonts w:ascii="Times New Roman" w:hAnsi="Times New Roman" w:cs="Times New Roman"/>
              </w:rPr>
            </w:pPr>
            <w:r w:rsidRPr="002535AE">
              <w:rPr>
                <w:rFonts w:ascii="Times New Roman" w:hAnsi="Times New Roman" w:cs="Times New Roman"/>
              </w:rPr>
              <w:t>20</w:t>
            </w:r>
            <w:r w:rsidR="00C15E84">
              <w:rPr>
                <w:rFonts w:ascii="Times New Roman" w:hAnsi="Times New Roman" w:cs="Times New Roman"/>
              </w:rPr>
              <w:t>2</w:t>
            </w:r>
            <w:r w:rsidR="00053C0B">
              <w:rPr>
                <w:rFonts w:ascii="Times New Roman" w:hAnsi="Times New Roman" w:cs="Times New Roman"/>
              </w:rPr>
              <w:t>4</w:t>
            </w:r>
            <w:r w:rsidRPr="002535AE">
              <w:rPr>
                <w:rFonts w:ascii="Times New Roman" w:hAnsi="Times New Roman" w:cs="Times New Roman"/>
              </w:rPr>
              <w:t xml:space="preserve"> года</w:t>
            </w: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r w:rsidRPr="002535AE">
              <w:rPr>
                <w:rFonts w:ascii="Times New Roman" w:hAnsi="Times New Roman" w:cs="Times New Roman"/>
              </w:rPr>
              <w:t xml:space="preserve"> </w:t>
            </w:r>
          </w:p>
        </w:tc>
      </w:tr>
      <w:tr w:rsidR="00AC0C6F" w:rsidRPr="002535AE" w:rsidTr="00170849">
        <w:trPr>
          <w:cantSplit/>
          <w:trHeight w:val="360"/>
        </w:trPr>
        <w:tc>
          <w:tcPr>
            <w:tcW w:w="3789" w:type="dxa"/>
            <w:tcBorders>
              <w:top w:val="single" w:sz="6" w:space="0" w:color="auto"/>
              <w:left w:val="single" w:sz="6" w:space="0" w:color="auto"/>
              <w:bottom w:val="single" w:sz="6" w:space="0" w:color="auto"/>
              <w:right w:val="single" w:sz="6" w:space="0" w:color="auto"/>
            </w:tcBorders>
          </w:tcPr>
          <w:p w:rsidR="00AC0C6F" w:rsidRPr="002535AE" w:rsidRDefault="00AC0C6F" w:rsidP="00C3357D">
            <w:pPr>
              <w:pStyle w:val="ConsPlusNormal"/>
              <w:widowControl/>
              <w:ind w:firstLine="0"/>
              <w:rPr>
                <w:rFonts w:ascii="Times New Roman" w:hAnsi="Times New Roman" w:cs="Times New Roman"/>
              </w:rPr>
            </w:pPr>
            <w:r w:rsidRPr="002535AE">
              <w:rPr>
                <w:rFonts w:ascii="Times New Roman" w:hAnsi="Times New Roman" w:cs="Times New Roman"/>
              </w:rPr>
              <w:t>1</w:t>
            </w:r>
            <w:r w:rsidR="00C3357D">
              <w:rPr>
                <w:rFonts w:ascii="Times New Roman" w:hAnsi="Times New Roman" w:cs="Times New Roman"/>
              </w:rPr>
              <w:t>2</w:t>
            </w:r>
            <w:r w:rsidRPr="002535AE">
              <w:rPr>
                <w:rFonts w:ascii="Times New Roman" w:hAnsi="Times New Roman" w:cs="Times New Roman"/>
              </w:rPr>
              <w:t xml:space="preserve">. Проект решения Собрания депутатов </w:t>
            </w:r>
            <w:r w:rsidR="00B623A7" w:rsidRPr="00636C02">
              <w:rPr>
                <w:rFonts w:ascii="Times New Roman" w:hAnsi="Times New Roman" w:cs="Times New Roman"/>
              </w:rPr>
              <w:t>«О</w:t>
            </w:r>
            <w:r w:rsidRPr="00636C02">
              <w:rPr>
                <w:rFonts w:ascii="Times New Roman" w:hAnsi="Times New Roman" w:cs="Times New Roman"/>
              </w:rPr>
              <w:t xml:space="preserve"> бюджете </w:t>
            </w:r>
            <w:r w:rsidR="00B623A7" w:rsidRPr="00636C02">
              <w:rPr>
                <w:rFonts w:ascii="Times New Roman" w:hAnsi="Times New Roman" w:cs="Times New Roman"/>
              </w:rPr>
              <w:t xml:space="preserve">Пинежского муниципального округа </w:t>
            </w:r>
            <w:r w:rsidRPr="002535AE">
              <w:rPr>
                <w:rFonts w:ascii="Times New Roman" w:hAnsi="Times New Roman" w:cs="Times New Roman"/>
              </w:rPr>
              <w:t>на 20</w:t>
            </w:r>
            <w:r w:rsidR="006E3CAA">
              <w:rPr>
                <w:rFonts w:ascii="Times New Roman" w:hAnsi="Times New Roman" w:cs="Times New Roman"/>
              </w:rPr>
              <w:t>2</w:t>
            </w:r>
            <w:r w:rsidR="00636C02">
              <w:rPr>
                <w:rFonts w:ascii="Times New Roman" w:hAnsi="Times New Roman" w:cs="Times New Roman"/>
              </w:rPr>
              <w:t>5</w:t>
            </w:r>
            <w:r w:rsidRPr="002535AE">
              <w:rPr>
                <w:rFonts w:ascii="Times New Roman" w:hAnsi="Times New Roman" w:cs="Times New Roman"/>
              </w:rPr>
              <w:t xml:space="preserve"> год </w:t>
            </w:r>
            <w:r w:rsidR="00636C02">
              <w:rPr>
                <w:rFonts w:ascii="Times New Roman" w:hAnsi="Times New Roman" w:cs="Times New Roman"/>
              </w:rPr>
              <w:t xml:space="preserve">и </w:t>
            </w:r>
            <w:r w:rsidR="006E0C19">
              <w:rPr>
                <w:rFonts w:ascii="Times New Roman" w:hAnsi="Times New Roman" w:cs="Times New Roman"/>
              </w:rPr>
              <w:t>на плановый период 202</w:t>
            </w:r>
            <w:r w:rsidR="00636C02">
              <w:rPr>
                <w:rFonts w:ascii="Times New Roman" w:hAnsi="Times New Roman" w:cs="Times New Roman"/>
              </w:rPr>
              <w:t>6</w:t>
            </w:r>
            <w:r w:rsidR="006E0C19">
              <w:rPr>
                <w:rFonts w:ascii="Times New Roman" w:hAnsi="Times New Roman" w:cs="Times New Roman"/>
              </w:rPr>
              <w:t xml:space="preserve"> и 202</w:t>
            </w:r>
            <w:r w:rsidR="00636C02">
              <w:rPr>
                <w:rFonts w:ascii="Times New Roman" w:hAnsi="Times New Roman" w:cs="Times New Roman"/>
              </w:rPr>
              <w:t>7</w:t>
            </w:r>
            <w:r w:rsidR="006E0C19">
              <w:rPr>
                <w:rFonts w:ascii="Times New Roman" w:hAnsi="Times New Roman" w:cs="Times New Roman"/>
              </w:rPr>
              <w:t xml:space="preserve"> годов</w:t>
            </w:r>
            <w:r w:rsidR="00B623A7">
              <w:rPr>
                <w:rFonts w:ascii="Times New Roman" w:hAnsi="Times New Roman" w:cs="Times New Roman"/>
              </w:rPr>
              <w:t xml:space="preserve">» </w:t>
            </w:r>
            <w:r w:rsidR="006E0C19">
              <w:rPr>
                <w:rFonts w:ascii="Times New Roman" w:hAnsi="Times New Roman" w:cs="Times New Roman"/>
              </w:rPr>
              <w:t xml:space="preserve"> </w:t>
            </w:r>
            <w:r w:rsidRPr="002535AE">
              <w:rPr>
                <w:rFonts w:ascii="Times New Roman" w:hAnsi="Times New Roman" w:cs="Times New Roman"/>
              </w:rPr>
              <w:t xml:space="preserve">и другие документы и материалы, предусмотренные </w:t>
            </w:r>
            <w:r w:rsidR="00636C02">
              <w:rPr>
                <w:rFonts w:ascii="Times New Roman" w:hAnsi="Times New Roman" w:cs="Times New Roman"/>
              </w:rPr>
              <w:t xml:space="preserve">статьей </w:t>
            </w:r>
            <w:r w:rsidR="00636C02" w:rsidRPr="00B46AD6">
              <w:rPr>
                <w:rFonts w:ascii="Times New Roman" w:hAnsi="Times New Roman" w:cs="Times New Roman"/>
              </w:rPr>
              <w:t>184.</w:t>
            </w:r>
            <w:r w:rsidR="00B46AD6" w:rsidRPr="00B46AD6">
              <w:rPr>
                <w:rFonts w:ascii="Times New Roman" w:hAnsi="Times New Roman" w:cs="Times New Roman"/>
              </w:rPr>
              <w:t>3</w:t>
            </w:r>
            <w:r w:rsidR="00636C02">
              <w:rPr>
                <w:rFonts w:ascii="Times New Roman" w:hAnsi="Times New Roman" w:cs="Times New Roman"/>
              </w:rPr>
              <w:t xml:space="preserve"> </w:t>
            </w:r>
            <w:r w:rsidR="00B46AD6">
              <w:rPr>
                <w:rFonts w:ascii="Times New Roman" w:hAnsi="Times New Roman" w:cs="Times New Roman"/>
              </w:rPr>
              <w:t xml:space="preserve"> </w:t>
            </w:r>
            <w:r w:rsidR="00636C02">
              <w:rPr>
                <w:rFonts w:ascii="Times New Roman" w:hAnsi="Times New Roman" w:cs="Times New Roman"/>
              </w:rPr>
              <w:t>Бюджетного кодекса Российской Федерации</w:t>
            </w:r>
          </w:p>
        </w:tc>
        <w:tc>
          <w:tcPr>
            <w:tcW w:w="1754" w:type="dxa"/>
            <w:tcBorders>
              <w:top w:val="single" w:sz="6" w:space="0" w:color="auto"/>
              <w:left w:val="single" w:sz="6" w:space="0" w:color="auto"/>
              <w:bottom w:val="single" w:sz="6" w:space="0" w:color="auto"/>
              <w:right w:val="single" w:sz="6" w:space="0" w:color="auto"/>
            </w:tcBorders>
          </w:tcPr>
          <w:p w:rsidR="00AC0C6F" w:rsidRPr="002535AE" w:rsidRDefault="00742DE4" w:rsidP="002535AE">
            <w:pPr>
              <w:pStyle w:val="ConsPlusNormal"/>
              <w:widowControl/>
              <w:ind w:firstLine="0"/>
              <w:rPr>
                <w:rFonts w:ascii="Times New Roman" w:hAnsi="Times New Roman" w:cs="Times New Roman"/>
              </w:rPr>
            </w:pPr>
            <w:r w:rsidRPr="003533F4">
              <w:rPr>
                <w:rFonts w:ascii="Times New Roman" w:hAnsi="Times New Roman" w:cs="Times New Roman"/>
              </w:rPr>
              <w:t>Комитет по ф</w:t>
            </w:r>
            <w:r w:rsidRPr="003533F4">
              <w:rPr>
                <w:rFonts w:ascii="Times New Roman" w:hAnsi="Times New Roman" w:cs="Times New Roman"/>
              </w:rPr>
              <w:t>и</w:t>
            </w:r>
            <w:r w:rsidRPr="003533F4">
              <w:rPr>
                <w:rFonts w:ascii="Times New Roman" w:hAnsi="Times New Roman" w:cs="Times New Roman"/>
              </w:rPr>
              <w:t>нансам Админ</w:t>
            </w:r>
            <w:r w:rsidRPr="003533F4">
              <w:rPr>
                <w:rFonts w:ascii="Times New Roman" w:hAnsi="Times New Roman" w:cs="Times New Roman"/>
              </w:rPr>
              <w:t>и</w:t>
            </w:r>
            <w:r w:rsidRPr="003533F4">
              <w:rPr>
                <w:rFonts w:ascii="Times New Roman" w:hAnsi="Times New Roman" w:cs="Times New Roman"/>
              </w:rPr>
              <w:t>страции Пине</w:t>
            </w:r>
            <w:r w:rsidRPr="003533F4">
              <w:rPr>
                <w:rFonts w:ascii="Times New Roman" w:hAnsi="Times New Roman" w:cs="Times New Roman"/>
              </w:rPr>
              <w:t>ж</w:t>
            </w:r>
            <w:r w:rsidRPr="003533F4">
              <w:rPr>
                <w:rFonts w:ascii="Times New Roman" w:hAnsi="Times New Roman" w:cs="Times New Roman"/>
              </w:rPr>
              <w:t>ского муниц</w:t>
            </w:r>
            <w:r w:rsidRPr="003533F4">
              <w:rPr>
                <w:rFonts w:ascii="Times New Roman" w:hAnsi="Times New Roman" w:cs="Times New Roman"/>
              </w:rPr>
              <w:t>и</w:t>
            </w:r>
            <w:r w:rsidRPr="003533F4">
              <w:rPr>
                <w:rFonts w:ascii="Times New Roman" w:hAnsi="Times New Roman" w:cs="Times New Roman"/>
              </w:rPr>
              <w:t>пального округа</w:t>
            </w:r>
            <w:r w:rsidRPr="002535AE">
              <w:rPr>
                <w:rFonts w:ascii="Times New Roman" w:hAnsi="Times New Roman" w:cs="Times New Roman"/>
              </w:rPr>
              <w:t xml:space="preserve"> </w:t>
            </w:r>
          </w:p>
          <w:p w:rsidR="00AC0C6F" w:rsidRPr="002535AE" w:rsidRDefault="00AC0C6F" w:rsidP="002535AE">
            <w:pPr>
              <w:pStyle w:val="ConsPlusNormal"/>
              <w:widowControl/>
              <w:ind w:firstLine="0"/>
              <w:rPr>
                <w:rFonts w:ascii="Times New Roman" w:hAnsi="Times New Roman" w:cs="Times New Roman"/>
              </w:rPr>
            </w:pPr>
          </w:p>
          <w:p w:rsidR="00AC0C6F" w:rsidRPr="002535AE" w:rsidRDefault="00AC0C6F" w:rsidP="002535AE">
            <w:pPr>
              <w:pStyle w:val="ConsPlusNormal"/>
              <w:widowControl/>
              <w:ind w:firstLine="0"/>
              <w:rPr>
                <w:rFonts w:ascii="Times New Roman" w:hAnsi="Times New Roman" w:cs="Times New Roman"/>
              </w:rPr>
            </w:pPr>
          </w:p>
        </w:tc>
        <w:tc>
          <w:tcPr>
            <w:tcW w:w="1754" w:type="dxa"/>
            <w:tcBorders>
              <w:top w:val="single" w:sz="6" w:space="0" w:color="auto"/>
              <w:left w:val="single" w:sz="6" w:space="0" w:color="auto"/>
              <w:bottom w:val="single" w:sz="6" w:space="0" w:color="auto"/>
              <w:right w:val="single" w:sz="6" w:space="0" w:color="auto"/>
            </w:tcBorders>
          </w:tcPr>
          <w:p w:rsidR="00846B0B" w:rsidRDefault="00AC0C6F" w:rsidP="00846B0B">
            <w:pPr>
              <w:pStyle w:val="ConsPlusNormal"/>
              <w:widowControl/>
              <w:ind w:firstLine="0"/>
              <w:jc w:val="center"/>
              <w:rPr>
                <w:rFonts w:ascii="Times New Roman" w:hAnsi="Times New Roman" w:cs="Times New Roman"/>
              </w:rPr>
            </w:pPr>
            <w:r w:rsidRPr="002535AE">
              <w:rPr>
                <w:rFonts w:ascii="Times New Roman" w:hAnsi="Times New Roman" w:cs="Times New Roman"/>
              </w:rPr>
              <w:t>не позднее</w:t>
            </w:r>
          </w:p>
          <w:p w:rsidR="00AC0C6F" w:rsidRPr="002535AE" w:rsidRDefault="00C15E84" w:rsidP="00846B0B">
            <w:pPr>
              <w:pStyle w:val="ConsPlusNormal"/>
              <w:widowControl/>
              <w:ind w:firstLine="0"/>
              <w:jc w:val="center"/>
              <w:rPr>
                <w:rFonts w:ascii="Times New Roman" w:hAnsi="Times New Roman" w:cs="Times New Roman"/>
              </w:rPr>
            </w:pPr>
            <w:r>
              <w:rPr>
                <w:rFonts w:ascii="Times New Roman" w:hAnsi="Times New Roman" w:cs="Times New Roman"/>
              </w:rPr>
              <w:t>1</w:t>
            </w:r>
            <w:r w:rsidR="003B48D0">
              <w:rPr>
                <w:rFonts w:ascii="Times New Roman" w:hAnsi="Times New Roman" w:cs="Times New Roman"/>
              </w:rPr>
              <w:t>5</w:t>
            </w:r>
            <w:r w:rsidR="00AC0C6F" w:rsidRPr="002535AE">
              <w:rPr>
                <w:rFonts w:ascii="Times New Roman" w:hAnsi="Times New Roman" w:cs="Times New Roman"/>
              </w:rPr>
              <w:t xml:space="preserve"> ноября 20</w:t>
            </w:r>
            <w:r>
              <w:rPr>
                <w:rFonts w:ascii="Times New Roman" w:hAnsi="Times New Roman" w:cs="Times New Roman"/>
              </w:rPr>
              <w:t>2</w:t>
            </w:r>
            <w:r w:rsidR="00742DE4">
              <w:rPr>
                <w:rFonts w:ascii="Times New Roman" w:hAnsi="Times New Roman" w:cs="Times New Roman"/>
              </w:rPr>
              <w:t>4</w:t>
            </w:r>
            <w:r w:rsidR="00AC0C6F" w:rsidRPr="002535AE">
              <w:rPr>
                <w:rFonts w:ascii="Times New Roman" w:hAnsi="Times New Roman" w:cs="Times New Roman"/>
              </w:rPr>
              <w:t xml:space="preserve"> года</w:t>
            </w:r>
          </w:p>
          <w:p w:rsidR="00AC0C6F" w:rsidRPr="002535AE" w:rsidRDefault="00AC0C6F" w:rsidP="00F041F3">
            <w:pPr>
              <w:pStyle w:val="ConsPlusNormal"/>
              <w:widowControl/>
              <w:ind w:firstLine="0"/>
              <w:jc w:val="center"/>
              <w:rPr>
                <w:rFonts w:ascii="Times New Roman" w:hAnsi="Times New Roman" w:cs="Times New Roman"/>
              </w:rPr>
            </w:pPr>
          </w:p>
          <w:p w:rsidR="00AC0C6F" w:rsidRPr="002535AE" w:rsidRDefault="00AC0C6F" w:rsidP="00F041F3">
            <w:pPr>
              <w:pStyle w:val="ConsPlusNormal"/>
              <w:widowControl/>
              <w:ind w:firstLine="0"/>
              <w:jc w:val="center"/>
              <w:rPr>
                <w:rFonts w:ascii="Times New Roman" w:hAnsi="Times New Roman" w:cs="Times New Roman"/>
              </w:rPr>
            </w:pPr>
          </w:p>
          <w:p w:rsidR="00AC0C6F" w:rsidRPr="002535AE" w:rsidRDefault="00AC0C6F" w:rsidP="00846B0B">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AC0C6F" w:rsidRPr="002535AE" w:rsidRDefault="00AC0C6F" w:rsidP="00742DE4">
            <w:pPr>
              <w:pStyle w:val="ConsPlusNormal"/>
              <w:widowControl/>
              <w:ind w:firstLine="0"/>
              <w:rPr>
                <w:rFonts w:ascii="Times New Roman" w:hAnsi="Times New Roman" w:cs="Times New Roman"/>
              </w:rPr>
            </w:pPr>
            <w:r w:rsidRPr="002535AE">
              <w:rPr>
                <w:rFonts w:ascii="Times New Roman" w:hAnsi="Times New Roman" w:cs="Times New Roman"/>
              </w:rPr>
              <w:t>Главе Пинежск</w:t>
            </w:r>
            <w:r w:rsidR="00EB159D">
              <w:rPr>
                <w:rFonts w:ascii="Times New Roman" w:hAnsi="Times New Roman" w:cs="Times New Roman"/>
              </w:rPr>
              <w:t>ого</w:t>
            </w:r>
            <w:r w:rsidRPr="002535AE">
              <w:rPr>
                <w:rFonts w:ascii="Times New Roman" w:hAnsi="Times New Roman" w:cs="Times New Roman"/>
              </w:rPr>
              <w:t xml:space="preserve"> муниципальн</w:t>
            </w:r>
            <w:r w:rsidR="00EB159D">
              <w:rPr>
                <w:rFonts w:ascii="Times New Roman" w:hAnsi="Times New Roman" w:cs="Times New Roman"/>
              </w:rPr>
              <w:t>ого</w:t>
            </w:r>
            <w:r w:rsidRPr="002535AE">
              <w:rPr>
                <w:rFonts w:ascii="Times New Roman" w:hAnsi="Times New Roman" w:cs="Times New Roman"/>
              </w:rPr>
              <w:t xml:space="preserve"> </w:t>
            </w:r>
            <w:r w:rsidR="00742DE4">
              <w:rPr>
                <w:rFonts w:ascii="Times New Roman" w:hAnsi="Times New Roman" w:cs="Times New Roman"/>
              </w:rPr>
              <w:t>округа</w:t>
            </w:r>
          </w:p>
        </w:tc>
      </w:tr>
    </w:tbl>
    <w:p w:rsidR="006323C0" w:rsidRPr="002535AE" w:rsidRDefault="006323C0" w:rsidP="002535AE">
      <w:pPr>
        <w:pStyle w:val="ConsPlusNormal"/>
        <w:widowControl/>
        <w:ind w:firstLine="0"/>
        <w:jc w:val="both"/>
        <w:rPr>
          <w:rFonts w:ascii="Times New Roman" w:hAnsi="Times New Roman" w:cs="Times New Roman"/>
        </w:rPr>
      </w:pPr>
    </w:p>
    <w:sectPr w:rsidR="006323C0" w:rsidRPr="002535AE" w:rsidSect="0017084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01BEA"/>
    <w:multiLevelType w:val="hybridMultilevel"/>
    <w:tmpl w:val="17E06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860B24"/>
    <w:multiLevelType w:val="hybridMultilevel"/>
    <w:tmpl w:val="8BD033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7845885"/>
    <w:multiLevelType w:val="hybridMultilevel"/>
    <w:tmpl w:val="979A9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1D"/>
    <w:rsid w:val="00000A0F"/>
    <w:rsid w:val="0000290C"/>
    <w:rsid w:val="00011436"/>
    <w:rsid w:val="00040DF4"/>
    <w:rsid w:val="00051546"/>
    <w:rsid w:val="00053C0B"/>
    <w:rsid w:val="00057787"/>
    <w:rsid w:val="000632DD"/>
    <w:rsid w:val="00090A15"/>
    <w:rsid w:val="000A2BFB"/>
    <w:rsid w:val="000B0C4A"/>
    <w:rsid w:val="000B1C70"/>
    <w:rsid w:val="000B7AD2"/>
    <w:rsid w:val="000C560B"/>
    <w:rsid w:val="000C6289"/>
    <w:rsid w:val="000E0B69"/>
    <w:rsid w:val="000E319B"/>
    <w:rsid w:val="000E546F"/>
    <w:rsid w:val="000E6E84"/>
    <w:rsid w:val="000E7BDE"/>
    <w:rsid w:val="000F49C7"/>
    <w:rsid w:val="00101607"/>
    <w:rsid w:val="00121B33"/>
    <w:rsid w:val="00126408"/>
    <w:rsid w:val="00134593"/>
    <w:rsid w:val="00144B3D"/>
    <w:rsid w:val="001540FF"/>
    <w:rsid w:val="001544D1"/>
    <w:rsid w:val="00170849"/>
    <w:rsid w:val="00193C10"/>
    <w:rsid w:val="001A1EB7"/>
    <w:rsid w:val="001A5AAD"/>
    <w:rsid w:val="001B0BCC"/>
    <w:rsid w:val="001B4BDD"/>
    <w:rsid w:val="001B5BB0"/>
    <w:rsid w:val="001E7944"/>
    <w:rsid w:val="001F4229"/>
    <w:rsid w:val="002013F6"/>
    <w:rsid w:val="00210E3B"/>
    <w:rsid w:val="00213224"/>
    <w:rsid w:val="002166E5"/>
    <w:rsid w:val="00217167"/>
    <w:rsid w:val="00226CDE"/>
    <w:rsid w:val="002535AE"/>
    <w:rsid w:val="0025509F"/>
    <w:rsid w:val="0025762B"/>
    <w:rsid w:val="0026444C"/>
    <w:rsid w:val="002808C5"/>
    <w:rsid w:val="002809EF"/>
    <w:rsid w:val="0028460E"/>
    <w:rsid w:val="00297474"/>
    <w:rsid w:val="002A65D9"/>
    <w:rsid w:val="002B2C79"/>
    <w:rsid w:val="002C5240"/>
    <w:rsid w:val="002E4826"/>
    <w:rsid w:val="00300D77"/>
    <w:rsid w:val="00310898"/>
    <w:rsid w:val="00314CBF"/>
    <w:rsid w:val="00315C78"/>
    <w:rsid w:val="00320320"/>
    <w:rsid w:val="00322220"/>
    <w:rsid w:val="003238A5"/>
    <w:rsid w:val="00327E08"/>
    <w:rsid w:val="0033296B"/>
    <w:rsid w:val="0035266C"/>
    <w:rsid w:val="003533F4"/>
    <w:rsid w:val="00362814"/>
    <w:rsid w:val="00364755"/>
    <w:rsid w:val="003712D0"/>
    <w:rsid w:val="0037427F"/>
    <w:rsid w:val="003771DB"/>
    <w:rsid w:val="00383C44"/>
    <w:rsid w:val="00392FE7"/>
    <w:rsid w:val="00396771"/>
    <w:rsid w:val="003A3A0C"/>
    <w:rsid w:val="003B418D"/>
    <w:rsid w:val="003B48D0"/>
    <w:rsid w:val="003B59C3"/>
    <w:rsid w:val="003B62F8"/>
    <w:rsid w:val="003B702F"/>
    <w:rsid w:val="003E2F7B"/>
    <w:rsid w:val="003F5A90"/>
    <w:rsid w:val="00401B14"/>
    <w:rsid w:val="00405BF8"/>
    <w:rsid w:val="004124DB"/>
    <w:rsid w:val="00427996"/>
    <w:rsid w:val="004345BE"/>
    <w:rsid w:val="004418E0"/>
    <w:rsid w:val="00441EAF"/>
    <w:rsid w:val="00442B1C"/>
    <w:rsid w:val="00443CCD"/>
    <w:rsid w:val="00444E83"/>
    <w:rsid w:val="00472D60"/>
    <w:rsid w:val="004957C2"/>
    <w:rsid w:val="00497098"/>
    <w:rsid w:val="004A2D1D"/>
    <w:rsid w:val="004A47E6"/>
    <w:rsid w:val="004B7871"/>
    <w:rsid w:val="004C2641"/>
    <w:rsid w:val="004C27E1"/>
    <w:rsid w:val="004C5444"/>
    <w:rsid w:val="004C6436"/>
    <w:rsid w:val="004C7CE5"/>
    <w:rsid w:val="004E0FA2"/>
    <w:rsid w:val="004E2F6B"/>
    <w:rsid w:val="004F3E0B"/>
    <w:rsid w:val="00500824"/>
    <w:rsid w:val="00522704"/>
    <w:rsid w:val="00523EC5"/>
    <w:rsid w:val="00524077"/>
    <w:rsid w:val="00527A99"/>
    <w:rsid w:val="00533DFA"/>
    <w:rsid w:val="00534DEC"/>
    <w:rsid w:val="00546BA5"/>
    <w:rsid w:val="00552F58"/>
    <w:rsid w:val="0055656D"/>
    <w:rsid w:val="00571538"/>
    <w:rsid w:val="00574E27"/>
    <w:rsid w:val="00583E68"/>
    <w:rsid w:val="00584974"/>
    <w:rsid w:val="00587E59"/>
    <w:rsid w:val="005A34DA"/>
    <w:rsid w:val="005A3BD9"/>
    <w:rsid w:val="005A5EFA"/>
    <w:rsid w:val="005B3E33"/>
    <w:rsid w:val="005B6102"/>
    <w:rsid w:val="005C14A0"/>
    <w:rsid w:val="005C718F"/>
    <w:rsid w:val="005D6A4F"/>
    <w:rsid w:val="005D71E8"/>
    <w:rsid w:val="005D74BB"/>
    <w:rsid w:val="005E27F2"/>
    <w:rsid w:val="005E2B47"/>
    <w:rsid w:val="005E53C6"/>
    <w:rsid w:val="005F3EDD"/>
    <w:rsid w:val="006013B6"/>
    <w:rsid w:val="006101B4"/>
    <w:rsid w:val="00613ACE"/>
    <w:rsid w:val="00617ABA"/>
    <w:rsid w:val="00621D18"/>
    <w:rsid w:val="006323C0"/>
    <w:rsid w:val="006348E4"/>
    <w:rsid w:val="00635D71"/>
    <w:rsid w:val="00635FE8"/>
    <w:rsid w:val="00636C02"/>
    <w:rsid w:val="0064676C"/>
    <w:rsid w:val="00654621"/>
    <w:rsid w:val="00654C3F"/>
    <w:rsid w:val="00660710"/>
    <w:rsid w:val="00665DD3"/>
    <w:rsid w:val="00670317"/>
    <w:rsid w:val="00674D0F"/>
    <w:rsid w:val="00674DAD"/>
    <w:rsid w:val="0067771F"/>
    <w:rsid w:val="006833F3"/>
    <w:rsid w:val="00683D04"/>
    <w:rsid w:val="00686AAF"/>
    <w:rsid w:val="00687F71"/>
    <w:rsid w:val="0069224E"/>
    <w:rsid w:val="0069541B"/>
    <w:rsid w:val="00695C84"/>
    <w:rsid w:val="006A46B4"/>
    <w:rsid w:val="006A6D96"/>
    <w:rsid w:val="006A7BBF"/>
    <w:rsid w:val="006B1703"/>
    <w:rsid w:val="006C0015"/>
    <w:rsid w:val="006C6A89"/>
    <w:rsid w:val="006D75D7"/>
    <w:rsid w:val="006E0C19"/>
    <w:rsid w:val="006E3CAA"/>
    <w:rsid w:val="006F6C04"/>
    <w:rsid w:val="00710E81"/>
    <w:rsid w:val="00711A34"/>
    <w:rsid w:val="00715F1D"/>
    <w:rsid w:val="00723581"/>
    <w:rsid w:val="00732014"/>
    <w:rsid w:val="00737715"/>
    <w:rsid w:val="00740192"/>
    <w:rsid w:val="00742C2C"/>
    <w:rsid w:val="00742DE4"/>
    <w:rsid w:val="0075199A"/>
    <w:rsid w:val="00753538"/>
    <w:rsid w:val="0075629B"/>
    <w:rsid w:val="00757E22"/>
    <w:rsid w:val="00760F2A"/>
    <w:rsid w:val="00762E7B"/>
    <w:rsid w:val="007701E4"/>
    <w:rsid w:val="00772432"/>
    <w:rsid w:val="00772E53"/>
    <w:rsid w:val="00773F56"/>
    <w:rsid w:val="00775D15"/>
    <w:rsid w:val="00794C63"/>
    <w:rsid w:val="007A0722"/>
    <w:rsid w:val="007A11B3"/>
    <w:rsid w:val="007B74AB"/>
    <w:rsid w:val="007C3099"/>
    <w:rsid w:val="007C558C"/>
    <w:rsid w:val="007D5243"/>
    <w:rsid w:val="007D710F"/>
    <w:rsid w:val="007E2290"/>
    <w:rsid w:val="007E28BA"/>
    <w:rsid w:val="007E2E73"/>
    <w:rsid w:val="007F3035"/>
    <w:rsid w:val="008108C0"/>
    <w:rsid w:val="00816D84"/>
    <w:rsid w:val="00821434"/>
    <w:rsid w:val="00835513"/>
    <w:rsid w:val="008368A9"/>
    <w:rsid w:val="00846B0B"/>
    <w:rsid w:val="00857FF3"/>
    <w:rsid w:val="0086749F"/>
    <w:rsid w:val="0086768D"/>
    <w:rsid w:val="00870ABA"/>
    <w:rsid w:val="008739F5"/>
    <w:rsid w:val="00883D56"/>
    <w:rsid w:val="008913E4"/>
    <w:rsid w:val="00894591"/>
    <w:rsid w:val="008C327D"/>
    <w:rsid w:val="008E7811"/>
    <w:rsid w:val="008F46D3"/>
    <w:rsid w:val="008F50A0"/>
    <w:rsid w:val="008F6E80"/>
    <w:rsid w:val="00906D6D"/>
    <w:rsid w:val="00926D14"/>
    <w:rsid w:val="009569FF"/>
    <w:rsid w:val="00960FBC"/>
    <w:rsid w:val="0096662C"/>
    <w:rsid w:val="0097733C"/>
    <w:rsid w:val="0097785A"/>
    <w:rsid w:val="00980703"/>
    <w:rsid w:val="00981403"/>
    <w:rsid w:val="009875AC"/>
    <w:rsid w:val="00992140"/>
    <w:rsid w:val="009A5FC8"/>
    <w:rsid w:val="009A6649"/>
    <w:rsid w:val="009A725D"/>
    <w:rsid w:val="009A7877"/>
    <w:rsid w:val="009B08CE"/>
    <w:rsid w:val="009B3C5B"/>
    <w:rsid w:val="009B7479"/>
    <w:rsid w:val="009C16DE"/>
    <w:rsid w:val="009C394D"/>
    <w:rsid w:val="009D1123"/>
    <w:rsid w:val="009E52D4"/>
    <w:rsid w:val="009E6BC9"/>
    <w:rsid w:val="009F48DE"/>
    <w:rsid w:val="009F50E2"/>
    <w:rsid w:val="009F5604"/>
    <w:rsid w:val="009F5B13"/>
    <w:rsid w:val="009F5F8B"/>
    <w:rsid w:val="009F6BCA"/>
    <w:rsid w:val="009F6C1B"/>
    <w:rsid w:val="00A02DC4"/>
    <w:rsid w:val="00A04CD3"/>
    <w:rsid w:val="00A24A37"/>
    <w:rsid w:val="00A2570E"/>
    <w:rsid w:val="00A33B6B"/>
    <w:rsid w:val="00A35A71"/>
    <w:rsid w:val="00A41360"/>
    <w:rsid w:val="00A446EA"/>
    <w:rsid w:val="00A6379F"/>
    <w:rsid w:val="00A70CD4"/>
    <w:rsid w:val="00A80481"/>
    <w:rsid w:val="00A8533B"/>
    <w:rsid w:val="00A85BF9"/>
    <w:rsid w:val="00A86067"/>
    <w:rsid w:val="00A91969"/>
    <w:rsid w:val="00AA2014"/>
    <w:rsid w:val="00AB72D3"/>
    <w:rsid w:val="00AC06AD"/>
    <w:rsid w:val="00AC0C6F"/>
    <w:rsid w:val="00AD1C8D"/>
    <w:rsid w:val="00AD6FBB"/>
    <w:rsid w:val="00AD7727"/>
    <w:rsid w:val="00AE5568"/>
    <w:rsid w:val="00AF2E82"/>
    <w:rsid w:val="00B01839"/>
    <w:rsid w:val="00B019F5"/>
    <w:rsid w:val="00B12DDE"/>
    <w:rsid w:val="00B46AD6"/>
    <w:rsid w:val="00B61A6C"/>
    <w:rsid w:val="00B623A7"/>
    <w:rsid w:val="00B64272"/>
    <w:rsid w:val="00B74CE7"/>
    <w:rsid w:val="00B75D49"/>
    <w:rsid w:val="00B84D56"/>
    <w:rsid w:val="00B87BC6"/>
    <w:rsid w:val="00B93B52"/>
    <w:rsid w:val="00BB4A14"/>
    <w:rsid w:val="00BC689C"/>
    <w:rsid w:val="00BD13F7"/>
    <w:rsid w:val="00BD2588"/>
    <w:rsid w:val="00BD2D6B"/>
    <w:rsid w:val="00BD5524"/>
    <w:rsid w:val="00BE4414"/>
    <w:rsid w:val="00BF21F5"/>
    <w:rsid w:val="00C123B5"/>
    <w:rsid w:val="00C1362F"/>
    <w:rsid w:val="00C15E84"/>
    <w:rsid w:val="00C242CE"/>
    <w:rsid w:val="00C3357D"/>
    <w:rsid w:val="00C40300"/>
    <w:rsid w:val="00C41ED1"/>
    <w:rsid w:val="00C7697B"/>
    <w:rsid w:val="00C84825"/>
    <w:rsid w:val="00C850F2"/>
    <w:rsid w:val="00C8758B"/>
    <w:rsid w:val="00C95A13"/>
    <w:rsid w:val="00CB4CBB"/>
    <w:rsid w:val="00CB62FC"/>
    <w:rsid w:val="00CC0FB3"/>
    <w:rsid w:val="00CC6BA3"/>
    <w:rsid w:val="00CC7503"/>
    <w:rsid w:val="00CD459D"/>
    <w:rsid w:val="00CE7A84"/>
    <w:rsid w:val="00CF4F0F"/>
    <w:rsid w:val="00CF5558"/>
    <w:rsid w:val="00D0251D"/>
    <w:rsid w:val="00D0316F"/>
    <w:rsid w:val="00D108D3"/>
    <w:rsid w:val="00D13377"/>
    <w:rsid w:val="00D13998"/>
    <w:rsid w:val="00D16C26"/>
    <w:rsid w:val="00D25E62"/>
    <w:rsid w:val="00D41F5A"/>
    <w:rsid w:val="00D5487F"/>
    <w:rsid w:val="00D55B6F"/>
    <w:rsid w:val="00D5710C"/>
    <w:rsid w:val="00D600F6"/>
    <w:rsid w:val="00D60A04"/>
    <w:rsid w:val="00D61815"/>
    <w:rsid w:val="00D63E6C"/>
    <w:rsid w:val="00D76B75"/>
    <w:rsid w:val="00D806F8"/>
    <w:rsid w:val="00D80710"/>
    <w:rsid w:val="00D90FF4"/>
    <w:rsid w:val="00D91D39"/>
    <w:rsid w:val="00DA1F48"/>
    <w:rsid w:val="00DB0044"/>
    <w:rsid w:val="00DD031B"/>
    <w:rsid w:val="00DD6258"/>
    <w:rsid w:val="00DE56A1"/>
    <w:rsid w:val="00DE7D18"/>
    <w:rsid w:val="00DF4100"/>
    <w:rsid w:val="00E004A1"/>
    <w:rsid w:val="00E507F8"/>
    <w:rsid w:val="00E74586"/>
    <w:rsid w:val="00E74D5B"/>
    <w:rsid w:val="00E8018F"/>
    <w:rsid w:val="00E803CE"/>
    <w:rsid w:val="00E87EA1"/>
    <w:rsid w:val="00E91F63"/>
    <w:rsid w:val="00EA5618"/>
    <w:rsid w:val="00EB0137"/>
    <w:rsid w:val="00EB159D"/>
    <w:rsid w:val="00EB2F99"/>
    <w:rsid w:val="00EB6D33"/>
    <w:rsid w:val="00ED3014"/>
    <w:rsid w:val="00EE30EF"/>
    <w:rsid w:val="00EE4014"/>
    <w:rsid w:val="00F03A06"/>
    <w:rsid w:val="00F041F3"/>
    <w:rsid w:val="00F0708B"/>
    <w:rsid w:val="00F078C7"/>
    <w:rsid w:val="00F07F0D"/>
    <w:rsid w:val="00F12B2C"/>
    <w:rsid w:val="00F14541"/>
    <w:rsid w:val="00F15A0E"/>
    <w:rsid w:val="00F52F06"/>
    <w:rsid w:val="00F6294E"/>
    <w:rsid w:val="00F6573A"/>
    <w:rsid w:val="00F72DC3"/>
    <w:rsid w:val="00F73C81"/>
    <w:rsid w:val="00F96EFE"/>
    <w:rsid w:val="00F97CC1"/>
    <w:rsid w:val="00FA1802"/>
    <w:rsid w:val="00FB5190"/>
    <w:rsid w:val="00FB78BC"/>
    <w:rsid w:val="00FC01E7"/>
    <w:rsid w:val="00FD4ACE"/>
    <w:rsid w:val="00FD512E"/>
    <w:rsid w:val="00FF7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51D"/>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D0251D"/>
    <w:pPr>
      <w:ind w:right="-1"/>
      <w:jc w:val="both"/>
    </w:pPr>
    <w:rPr>
      <w:b/>
      <w:sz w:val="28"/>
    </w:rPr>
  </w:style>
  <w:style w:type="table" w:styleId="a3">
    <w:name w:val="Table Grid"/>
    <w:basedOn w:val="a1"/>
    <w:rsid w:val="00D02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3014"/>
    <w:pPr>
      <w:widowControl w:val="0"/>
      <w:autoSpaceDE w:val="0"/>
      <w:autoSpaceDN w:val="0"/>
      <w:adjustRightInd w:val="0"/>
      <w:ind w:firstLine="720"/>
    </w:pPr>
    <w:rPr>
      <w:rFonts w:ascii="Arial" w:hAnsi="Arial" w:cs="Arial"/>
    </w:rPr>
  </w:style>
  <w:style w:type="paragraph" w:customStyle="1" w:styleId="ConsPlusTitle">
    <w:name w:val="ConsPlusTitle"/>
    <w:rsid w:val="006323C0"/>
    <w:pPr>
      <w:widowControl w:val="0"/>
      <w:autoSpaceDE w:val="0"/>
      <w:autoSpaceDN w:val="0"/>
      <w:adjustRightInd w:val="0"/>
    </w:pPr>
    <w:rPr>
      <w:rFonts w:ascii="Arial" w:hAnsi="Arial" w:cs="Arial"/>
      <w:b/>
      <w:bCs/>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613ACE"/>
    <w:pPr>
      <w:spacing w:after="160" w:line="240" w:lineRule="exact"/>
    </w:pPr>
    <w:rPr>
      <w:sz w:val="28"/>
      <w:lang w:val="en-US"/>
    </w:rPr>
  </w:style>
  <w:style w:type="paragraph" w:customStyle="1" w:styleId="a5">
    <w:name w:val="Стиль"/>
    <w:rsid w:val="006A46B4"/>
    <w:pPr>
      <w:widowControl w:val="0"/>
      <w:autoSpaceDE w:val="0"/>
      <w:autoSpaceDN w:val="0"/>
      <w:adjustRightInd w:val="0"/>
    </w:pPr>
    <w:rPr>
      <w:sz w:val="24"/>
      <w:szCs w:val="24"/>
    </w:rPr>
  </w:style>
  <w:style w:type="paragraph" w:styleId="a6">
    <w:name w:val="header"/>
    <w:basedOn w:val="a"/>
    <w:rsid w:val="006A46B4"/>
    <w:pPr>
      <w:tabs>
        <w:tab w:val="center" w:pos="4677"/>
        <w:tab w:val="right" w:pos="9355"/>
      </w:tabs>
    </w:pPr>
    <w:rPr>
      <w:sz w:val="24"/>
      <w:szCs w:val="24"/>
      <w:lang w:eastAsia="ru-RU"/>
    </w:rPr>
  </w:style>
  <w:style w:type="paragraph" w:styleId="a7">
    <w:name w:val="Balloon Text"/>
    <w:basedOn w:val="a"/>
    <w:link w:val="a8"/>
    <w:rsid w:val="00327E08"/>
    <w:rPr>
      <w:rFonts w:ascii="Tahoma" w:hAnsi="Tahoma" w:cs="Tahoma"/>
      <w:sz w:val="16"/>
      <w:szCs w:val="16"/>
    </w:rPr>
  </w:style>
  <w:style w:type="character" w:customStyle="1" w:styleId="a8">
    <w:name w:val="Текст выноски Знак"/>
    <w:basedOn w:val="a0"/>
    <w:link w:val="a7"/>
    <w:rsid w:val="00327E0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51D"/>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D0251D"/>
    <w:pPr>
      <w:ind w:right="-1"/>
      <w:jc w:val="both"/>
    </w:pPr>
    <w:rPr>
      <w:b/>
      <w:sz w:val="28"/>
    </w:rPr>
  </w:style>
  <w:style w:type="table" w:styleId="a3">
    <w:name w:val="Table Grid"/>
    <w:basedOn w:val="a1"/>
    <w:rsid w:val="00D02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D3014"/>
    <w:pPr>
      <w:widowControl w:val="0"/>
      <w:autoSpaceDE w:val="0"/>
      <w:autoSpaceDN w:val="0"/>
      <w:adjustRightInd w:val="0"/>
      <w:ind w:firstLine="720"/>
    </w:pPr>
    <w:rPr>
      <w:rFonts w:ascii="Arial" w:hAnsi="Arial" w:cs="Arial"/>
    </w:rPr>
  </w:style>
  <w:style w:type="paragraph" w:customStyle="1" w:styleId="ConsPlusTitle">
    <w:name w:val="ConsPlusTitle"/>
    <w:rsid w:val="006323C0"/>
    <w:pPr>
      <w:widowControl w:val="0"/>
      <w:autoSpaceDE w:val="0"/>
      <w:autoSpaceDN w:val="0"/>
      <w:adjustRightInd w:val="0"/>
    </w:pPr>
    <w:rPr>
      <w:rFonts w:ascii="Arial" w:hAnsi="Arial" w:cs="Arial"/>
      <w:b/>
      <w:bCs/>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613ACE"/>
    <w:pPr>
      <w:spacing w:after="160" w:line="240" w:lineRule="exact"/>
    </w:pPr>
    <w:rPr>
      <w:sz w:val="28"/>
      <w:lang w:val="en-US"/>
    </w:rPr>
  </w:style>
  <w:style w:type="paragraph" w:customStyle="1" w:styleId="a5">
    <w:name w:val="Стиль"/>
    <w:rsid w:val="006A46B4"/>
    <w:pPr>
      <w:widowControl w:val="0"/>
      <w:autoSpaceDE w:val="0"/>
      <w:autoSpaceDN w:val="0"/>
      <w:adjustRightInd w:val="0"/>
    </w:pPr>
    <w:rPr>
      <w:sz w:val="24"/>
      <w:szCs w:val="24"/>
    </w:rPr>
  </w:style>
  <w:style w:type="paragraph" w:styleId="a6">
    <w:name w:val="header"/>
    <w:basedOn w:val="a"/>
    <w:rsid w:val="006A46B4"/>
    <w:pPr>
      <w:tabs>
        <w:tab w:val="center" w:pos="4677"/>
        <w:tab w:val="right" w:pos="9355"/>
      </w:tabs>
    </w:pPr>
    <w:rPr>
      <w:sz w:val="24"/>
      <w:szCs w:val="24"/>
      <w:lang w:eastAsia="ru-RU"/>
    </w:rPr>
  </w:style>
  <w:style w:type="paragraph" w:styleId="a7">
    <w:name w:val="Balloon Text"/>
    <w:basedOn w:val="a"/>
    <w:link w:val="a8"/>
    <w:rsid w:val="00327E08"/>
    <w:rPr>
      <w:rFonts w:ascii="Tahoma" w:hAnsi="Tahoma" w:cs="Tahoma"/>
      <w:sz w:val="16"/>
      <w:szCs w:val="16"/>
    </w:rPr>
  </w:style>
  <w:style w:type="character" w:customStyle="1" w:styleId="a8">
    <w:name w:val="Текст выноски Знак"/>
    <w:basedOn w:val="a0"/>
    <w:link w:val="a7"/>
    <w:rsid w:val="00327E0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921E5-B35C-46DF-87A3-75D67641A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1540</Words>
  <Characters>8778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 N 2</vt:lpstr>
    </vt:vector>
  </TitlesOfParts>
  <Company>MoBIL GROUP</Company>
  <LinksUpToDate>false</LinksUpToDate>
  <CharactersWithSpaces>10298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2</dc:title>
  <dc:creator>econ1</dc:creator>
  <cp:lastModifiedBy>zam2</cp:lastModifiedBy>
  <cp:revision>2</cp:revision>
  <cp:lastPrinted>2024-06-19T09:16:00Z</cp:lastPrinted>
  <dcterms:created xsi:type="dcterms:W3CDTF">2024-06-21T12:27:00Z</dcterms:created>
  <dcterms:modified xsi:type="dcterms:W3CDTF">2024-06-21T12:27:00Z</dcterms:modified>
</cp:coreProperties>
</file>