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>Утверждена</w:t>
      </w:r>
    </w:p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</w:t>
      </w:r>
    </w:p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 w:rsidR="00CE5973" w:rsidRDefault="00CE5973" w:rsidP="00CE5973">
      <w:pPr>
        <w:jc w:val="right"/>
        <w:rPr>
          <w:szCs w:val="28"/>
        </w:rPr>
      </w:pPr>
      <w:r>
        <w:rPr>
          <w:szCs w:val="28"/>
        </w:rPr>
        <w:t>от 9 ноября 2023 № 1072 - па</w:t>
      </w:r>
    </w:p>
    <w:p w:rsidR="00CE5973" w:rsidRDefault="00CE5973" w:rsidP="00CE5973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C02BAD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«Развитие физической культуры и спорта»</w:t>
      </w:r>
      <w:r w:rsidR="00C02BAD">
        <w:rPr>
          <w:b/>
          <w:bCs/>
          <w:sz w:val="32"/>
          <w:szCs w:val="32"/>
        </w:rPr>
        <w:t xml:space="preserve"> </w:t>
      </w:r>
    </w:p>
    <w:p w:rsidR="00CE5973" w:rsidRPr="00C02BAD" w:rsidRDefault="00C02BAD" w:rsidP="00CE5973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C02BAD">
        <w:rPr>
          <w:bCs/>
          <w:i/>
          <w:sz w:val="20"/>
          <w:szCs w:val="20"/>
        </w:rPr>
        <w:t>(в редакции постановлений администрации от 11.01.2024 №0009-па, от 26.01.2024 №0023-па</w:t>
      </w:r>
      <w:r w:rsidR="00610FEC">
        <w:rPr>
          <w:bCs/>
          <w:i/>
          <w:sz w:val="20"/>
          <w:szCs w:val="20"/>
        </w:rPr>
        <w:t>, от 07.03.2024 №0068-па</w:t>
      </w:r>
      <w:r w:rsidR="002F36F2">
        <w:rPr>
          <w:bCs/>
          <w:i/>
          <w:sz w:val="20"/>
          <w:szCs w:val="20"/>
        </w:rPr>
        <w:t>, от 01.04.2024 №0111-па</w:t>
      </w:r>
      <w:r w:rsidRPr="00C02BAD">
        <w:rPr>
          <w:bCs/>
          <w:i/>
          <w:sz w:val="20"/>
          <w:szCs w:val="20"/>
        </w:rPr>
        <w:t>)</w:t>
      </w: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973" w:rsidRDefault="00CE5973" w:rsidP="00CE5973">
      <w:pPr>
        <w:jc w:val="center"/>
        <w:rPr>
          <w:sz w:val="20"/>
          <w:szCs w:val="28"/>
        </w:rPr>
      </w:pPr>
      <w:r>
        <w:rPr>
          <w:sz w:val="20"/>
          <w:szCs w:val="28"/>
        </w:rPr>
        <w:t>с. Карпогоры</w:t>
      </w:r>
    </w:p>
    <w:p w:rsidR="00CE5973" w:rsidRDefault="00CE5973" w:rsidP="00CE5973">
      <w:pPr>
        <w:jc w:val="center"/>
        <w:rPr>
          <w:b/>
          <w:szCs w:val="28"/>
        </w:rPr>
      </w:pPr>
      <w:r>
        <w:rPr>
          <w:sz w:val="20"/>
          <w:szCs w:val="28"/>
        </w:rPr>
        <w:t>2023 год</w:t>
      </w:r>
      <w:r>
        <w:rPr>
          <w:b/>
          <w:color w:val="000000"/>
          <w:sz w:val="28"/>
          <w:szCs w:val="28"/>
        </w:rPr>
        <w:br w:type="page"/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lastRenderedPageBreak/>
        <w:t>П А С П О Р Т</w:t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муниципальной программы </w:t>
      </w:r>
      <w:r>
        <w:rPr>
          <w:b/>
        </w:rPr>
        <w:t>«Развитие физической культуры и спорта»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268"/>
        <w:gridCol w:w="5790"/>
      </w:tblGrid>
      <w:tr w:rsidR="00CE5973" w:rsidTr="00463B6A">
        <w:trPr>
          <w:cantSplit/>
          <w:trHeight w:val="240"/>
        </w:trPr>
        <w:tc>
          <w:tcPr>
            <w:tcW w:w="1762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E5973" w:rsidRDefault="00CE5973" w:rsidP="00463B6A">
            <w:pPr>
              <w:autoSpaceDE w:val="0"/>
              <w:autoSpaceDN w:val="0"/>
              <w:adjustRightInd w:val="0"/>
            </w:pPr>
            <w:r>
              <w:t>Наименование программы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3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96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E5973" w:rsidRDefault="00CE5973" w:rsidP="00463B6A">
            <w:pPr>
              <w:autoSpaceDE w:val="0"/>
              <w:autoSpaceDN w:val="0"/>
              <w:adjustRightInd w:val="0"/>
            </w:pPr>
            <w:r>
              <w:t>«Развитие физической культуры и спорта» (далее – муниципальная программа)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E5973" w:rsidTr="00463B6A">
        <w:trPr>
          <w:cantSplit/>
          <w:trHeight w:val="360"/>
        </w:trPr>
        <w:tc>
          <w:tcPr>
            <w:tcW w:w="1762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  <w:r>
              <w:rPr>
                <w:color w:val="000000"/>
              </w:rPr>
              <w:br/>
              <w:t xml:space="preserve">программы 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  <w:hideMark/>
          </w:tcPr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96" w:type="pct"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proofErr w:type="gramStart"/>
            <w:r>
              <w:t>округа  Архангельской</w:t>
            </w:r>
            <w:proofErr w:type="gramEnd"/>
            <w:r>
              <w:t xml:space="preserve"> области</w:t>
            </w:r>
          </w:p>
          <w:p w:rsidR="00CE5973" w:rsidRDefault="00CE5973" w:rsidP="00463B6A">
            <w:pPr>
              <w:jc w:val="both"/>
              <w:rPr>
                <w:rFonts w:eastAsia="Calibri"/>
              </w:rPr>
            </w:pPr>
          </w:p>
        </w:tc>
      </w:tr>
      <w:tr w:rsidR="00CE5973" w:rsidTr="00463B6A">
        <w:trPr>
          <w:cantSplit/>
          <w:trHeight w:val="360"/>
        </w:trPr>
        <w:tc>
          <w:tcPr>
            <w:tcW w:w="1762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Соисполнители программы 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  <w:hideMark/>
          </w:tcPr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96" w:type="pct"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 xml:space="preserve">Администрация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Архангельской области (далее -  местная администрация)</w:t>
            </w:r>
          </w:p>
          <w:p w:rsidR="00CE5973" w:rsidRDefault="00CE5973" w:rsidP="00463B6A">
            <w:pPr>
              <w:jc w:val="both"/>
              <w:rPr>
                <w:rFonts w:eastAsia="Calibri"/>
              </w:rPr>
            </w:pPr>
          </w:p>
        </w:tc>
      </w:tr>
      <w:tr w:rsidR="00CE5973" w:rsidTr="00463B6A">
        <w:trPr>
          <w:cantSplit/>
          <w:trHeight w:val="240"/>
        </w:trPr>
        <w:tc>
          <w:tcPr>
            <w:tcW w:w="1762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Участники программы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  <w:hideMark/>
          </w:tcPr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96" w:type="pct"/>
          </w:tcPr>
          <w:p w:rsidR="00CE5973" w:rsidRDefault="00CE5973" w:rsidP="00463B6A">
            <w:pPr>
              <w:rPr>
                <w:rFonts w:eastAsia="Calibri"/>
                <w:color w:val="000000"/>
              </w:rPr>
            </w:pPr>
            <w:r>
              <w:t xml:space="preserve">муниципальные учреждения, осуществляющие деятельность в сфере физкультуры и спорта; </w:t>
            </w:r>
            <w:r>
              <w:rPr>
                <w:color w:val="000000"/>
              </w:rPr>
              <w:t>общественные объединения, осуществляющие деятельность в сфере физической культуры и спорта</w:t>
            </w:r>
          </w:p>
          <w:p w:rsidR="00CE5973" w:rsidRDefault="00CE5973" w:rsidP="00463B6A">
            <w:pPr>
              <w:ind w:firstLine="720"/>
              <w:rPr>
                <w:rFonts w:eastAsia="Calibri"/>
              </w:rPr>
            </w:pPr>
          </w:p>
        </w:tc>
      </w:tr>
      <w:tr w:rsidR="00CE5973" w:rsidTr="00463B6A">
        <w:trPr>
          <w:cantSplit/>
          <w:trHeight w:val="240"/>
        </w:trPr>
        <w:tc>
          <w:tcPr>
            <w:tcW w:w="1762" w:type="pct"/>
            <w:hideMark/>
          </w:tcPr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Цели программы</w:t>
            </w:r>
          </w:p>
        </w:tc>
        <w:tc>
          <w:tcPr>
            <w:tcW w:w="143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096" w:type="pct"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 xml:space="preserve">создание условий, обеспечивающих возможность жителям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систематически заниматься физической культурой спортом, повышение конкурентоспособности спортсменов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на областном и межрайонном уровнях.</w:t>
            </w:r>
          </w:p>
          <w:p w:rsidR="00CE5973" w:rsidRDefault="00CE5973" w:rsidP="00463B6A">
            <w:pPr>
              <w:jc w:val="both"/>
            </w:pPr>
            <w:r>
              <w:t>Перечень целевых показателей программы приведен в приложении № 1 к настоящей муниципальной программе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E5973" w:rsidTr="00463B6A">
        <w:trPr>
          <w:cantSplit/>
          <w:trHeight w:val="240"/>
        </w:trPr>
        <w:tc>
          <w:tcPr>
            <w:tcW w:w="1762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Задачи программы 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096" w:type="pct"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>задача № 1 -  развитие массовой физической культуры и спорта;</w:t>
            </w:r>
          </w:p>
          <w:p w:rsidR="00CE5973" w:rsidRDefault="00CE5973" w:rsidP="00463B6A">
            <w:pPr>
              <w:jc w:val="both"/>
            </w:pPr>
            <w:r>
              <w:t xml:space="preserve">задача № 2 - развитие сети физкультурно-оздоровительных и спортивных сооружений, в том числе плоскостных, совершенствование спортивной инфраструктуры для занятий физической культурой и спортом;        </w:t>
            </w:r>
          </w:p>
          <w:p w:rsidR="00CE5973" w:rsidRDefault="00CE5973" w:rsidP="00463B6A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CE5973" w:rsidTr="00463B6A">
        <w:trPr>
          <w:cantSplit/>
          <w:trHeight w:val="360"/>
        </w:trPr>
        <w:tc>
          <w:tcPr>
            <w:tcW w:w="1762" w:type="pct"/>
          </w:tcPr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Сроки и этапы реализации программы 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3" w:type="pct"/>
            <w:hideMark/>
          </w:tcPr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96" w:type="pct"/>
          </w:tcPr>
          <w:p w:rsidR="00CE5973" w:rsidRDefault="00CE5973" w:rsidP="00463B6A">
            <w:pPr>
              <w:rPr>
                <w:rFonts w:eastAsia="Calibri"/>
              </w:rPr>
            </w:pPr>
            <w:r>
              <w:t>2024 – 2026 годы, реализуется в один этап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E5973" w:rsidTr="00463B6A">
        <w:trPr>
          <w:cantSplit/>
          <w:trHeight w:val="480"/>
        </w:trPr>
        <w:tc>
          <w:tcPr>
            <w:tcW w:w="1762" w:type="pct"/>
          </w:tcPr>
          <w:p w:rsidR="00610FEC" w:rsidRPr="00C02BAD" w:rsidRDefault="00CE5973" w:rsidP="00610FEC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i/>
                <w:sz w:val="20"/>
                <w:szCs w:val="20"/>
              </w:rPr>
            </w:pPr>
            <w:r>
              <w:t>Объемы и источники финансирования программы</w:t>
            </w:r>
            <w:r w:rsidR="00610FEC">
              <w:t xml:space="preserve"> </w:t>
            </w:r>
            <w:r w:rsidR="00610FEC" w:rsidRPr="00C02BAD">
              <w:rPr>
                <w:bCs/>
                <w:i/>
                <w:sz w:val="20"/>
                <w:szCs w:val="20"/>
              </w:rPr>
              <w:t>(в редакции постановлений администрации от 11.01.2024 №0009-па, от 26.01.2024 №0023-па</w:t>
            </w:r>
            <w:r w:rsidR="00610FEC">
              <w:rPr>
                <w:bCs/>
                <w:i/>
                <w:sz w:val="20"/>
                <w:szCs w:val="20"/>
              </w:rPr>
              <w:t>, от 07.03.2024 №0068-па</w:t>
            </w:r>
            <w:r w:rsidR="0005000F">
              <w:rPr>
                <w:bCs/>
                <w:i/>
                <w:sz w:val="20"/>
                <w:szCs w:val="20"/>
              </w:rPr>
              <w:t>, от 17.04.2024 №0111-па</w:t>
            </w:r>
            <w:r w:rsidR="00610FEC" w:rsidRPr="00C02BAD">
              <w:rPr>
                <w:bCs/>
                <w:i/>
                <w:sz w:val="20"/>
                <w:szCs w:val="20"/>
              </w:rPr>
              <w:t>)</w:t>
            </w: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E5973" w:rsidRDefault="00CE5973" w:rsidP="00463B6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3" w:type="pct"/>
            <w:hideMark/>
          </w:tcPr>
          <w:p w:rsidR="00CE5973" w:rsidRDefault="00CE5973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–</w:t>
            </w:r>
          </w:p>
        </w:tc>
        <w:tc>
          <w:tcPr>
            <w:tcW w:w="3096" w:type="pct"/>
            <w:shd w:val="clear" w:color="auto" w:fill="FFFFFF"/>
            <w:hideMark/>
          </w:tcPr>
          <w:p w:rsidR="00CE5973" w:rsidRDefault="00CE5973" w:rsidP="0005000F">
            <w:pPr>
              <w:autoSpaceDE w:val="0"/>
              <w:autoSpaceDN w:val="0"/>
              <w:adjustRightInd w:val="0"/>
              <w:jc w:val="both"/>
            </w:pPr>
            <w:r>
              <w:t xml:space="preserve">общий объем финансирования составляет: </w:t>
            </w:r>
            <w:r w:rsidR="00C02BAD">
              <w:t>19</w:t>
            </w:r>
            <w:r w:rsidR="0005000F">
              <w:t>3 342,0</w:t>
            </w:r>
            <w:r>
              <w:t xml:space="preserve"> тыс. рублей, в том числе </w:t>
            </w:r>
            <w:r w:rsidR="00C02BAD">
              <w:t>средства федерального бюджета 177</w:t>
            </w:r>
            <w:r w:rsidR="00610FEC">
              <w:t xml:space="preserve"> </w:t>
            </w:r>
            <w:r w:rsidR="00C02BAD">
              <w:t>973,1 ты</w:t>
            </w:r>
            <w:r w:rsidR="00610FEC">
              <w:t xml:space="preserve">с. рублей; областного бюджета </w:t>
            </w:r>
            <w:r w:rsidR="0005000F">
              <w:t>10 725,4</w:t>
            </w:r>
            <w:r w:rsidR="00C02BAD">
              <w:t xml:space="preserve"> тыс. </w:t>
            </w:r>
            <w:proofErr w:type="gramStart"/>
            <w:r w:rsidR="00C02BAD">
              <w:t xml:space="preserve">рублей; </w:t>
            </w:r>
            <w:r>
              <w:t xml:space="preserve"> местного</w:t>
            </w:r>
            <w:proofErr w:type="gramEnd"/>
            <w:r>
              <w:t xml:space="preserve"> бюджета </w:t>
            </w:r>
            <w:r w:rsidR="00610FEC">
              <w:t>4 643,5</w:t>
            </w:r>
            <w:r w:rsidR="00C02BAD">
              <w:t xml:space="preserve"> </w:t>
            </w:r>
            <w:r>
              <w:t>тыс. рублей</w:t>
            </w:r>
          </w:p>
        </w:tc>
      </w:tr>
    </w:tbl>
    <w:p w:rsidR="00CE5973" w:rsidRDefault="00CE5973" w:rsidP="00CE5973">
      <w:pPr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E5973" w:rsidRDefault="00CE5973" w:rsidP="00CE59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Характеристика сферы реализации программы</w:t>
      </w:r>
    </w:p>
    <w:p w:rsidR="00CE5973" w:rsidRDefault="00CE5973" w:rsidP="00CE597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E5973" w:rsidRDefault="00CE5973" w:rsidP="00CE5973">
      <w:pPr>
        <w:ind w:firstLine="709"/>
        <w:jc w:val="both"/>
      </w:pPr>
      <w:r>
        <w:t xml:space="preserve">Программа разработана в целях обеспечения возможности жителям </w:t>
      </w:r>
      <w:proofErr w:type="spellStart"/>
      <w:r>
        <w:t>Пинежского</w:t>
      </w:r>
      <w:proofErr w:type="spellEnd"/>
      <w:r>
        <w:t xml:space="preserve"> района систематически заниматься физической культурой и спортом, повышения конкурентоспособности спортсменов </w:t>
      </w:r>
      <w:proofErr w:type="spellStart"/>
      <w:r>
        <w:t>Пинежского</w:t>
      </w:r>
      <w:proofErr w:type="spellEnd"/>
      <w:r>
        <w:t xml:space="preserve"> муниципального округа на областном и межрайонном уровнях.</w:t>
      </w:r>
    </w:p>
    <w:p w:rsidR="00CE5973" w:rsidRDefault="00CE5973" w:rsidP="00CE5973">
      <w:pPr>
        <w:ind w:firstLine="709"/>
        <w:jc w:val="both"/>
      </w:pPr>
      <w:r>
        <w:t xml:space="preserve">Расходы на создание условий для занятий гражданами физической культурой и спортом являются эффективным вложением в улучшение качества жизни населения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CE5973" w:rsidRDefault="00CE5973" w:rsidP="00CE5973">
      <w:pPr>
        <w:ind w:firstLine="709"/>
        <w:jc w:val="both"/>
      </w:pPr>
      <w:r>
        <w:t xml:space="preserve">В сфере физической культуры и спорта в </w:t>
      </w:r>
      <w:proofErr w:type="spellStart"/>
      <w:r>
        <w:t>Пинежском</w:t>
      </w:r>
      <w:proofErr w:type="spellEnd"/>
      <w:r>
        <w:t xml:space="preserve"> муниципальном округе существуют проблемные вопросы, которые требуют комплексного подхода для их эффективного решения (ухудшение здоровья и физического развития населения).</w:t>
      </w:r>
    </w:p>
    <w:p w:rsidR="00CE5973" w:rsidRDefault="00CE5973" w:rsidP="00CE5973">
      <w:pPr>
        <w:ind w:firstLine="709"/>
        <w:jc w:val="both"/>
      </w:pPr>
      <w:r>
        <w:t xml:space="preserve">В </w:t>
      </w:r>
      <w:proofErr w:type="spellStart"/>
      <w:r>
        <w:t>Пинежском</w:t>
      </w:r>
      <w:proofErr w:type="spellEnd"/>
      <w:r>
        <w:t xml:space="preserve"> муниципальном округе не менее 60 процентов молодежи имеют нарушения здоровья. Доля граждан систематически занимающихся физической культурой и спортом составила -38,7%; всего 17 процентов граждан среднего возраста (женщины: 30 - 54 лет, мужчины: 30 - 59 лет), 10,5 процента граждан старшего возраста (женщины: 55 - 79 лет, мужчины - 60 - 79 лет). В связи с этим необходимо создать условия повышения мотивации для занятий физической культурой и спортом среди всех возрастных групп и категорий населения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CE5973" w:rsidRDefault="00CE5973" w:rsidP="00CE5973">
      <w:pPr>
        <w:ind w:firstLine="709"/>
        <w:jc w:val="both"/>
      </w:pPr>
      <w:r>
        <w:t xml:space="preserve">Общей проблемой, сдерживающей развитие физической культуры и спорта в </w:t>
      </w:r>
      <w:proofErr w:type="spellStart"/>
      <w:r>
        <w:t>Пинежском</w:t>
      </w:r>
      <w:proofErr w:type="spellEnd"/>
      <w:r>
        <w:t xml:space="preserve"> муниципальном округе, является недостаточная обеспеченность объектами спортивной инфраструктуры. По состоянию на 31 августа 2023 года на территории </w:t>
      </w:r>
      <w:proofErr w:type="spellStart"/>
      <w:r>
        <w:t>Пинежского</w:t>
      </w:r>
      <w:proofErr w:type="spellEnd"/>
      <w:r>
        <w:t xml:space="preserve"> муниципального округа в соответствии </w:t>
      </w:r>
      <w:proofErr w:type="gramStart"/>
      <w:r>
        <w:t>с  паспортом</w:t>
      </w:r>
      <w:proofErr w:type="gramEnd"/>
      <w:r>
        <w:t xml:space="preserve"> социально-экономического и пространственного положения сельской агломерации опорных населенных пунктов располагалось 16 спортивных сооружений (кроме школьных спортивных залов), два из них комплексных спортивных сооружения (п. Пинега и с. Карпогоры).</w:t>
      </w:r>
    </w:p>
    <w:p w:rsidR="00CE5973" w:rsidRDefault="00CE5973" w:rsidP="00CE5973">
      <w:pPr>
        <w:ind w:firstLine="709"/>
        <w:jc w:val="both"/>
      </w:pPr>
      <w:r>
        <w:t>Наиболее массовыми и популярными видами спорта в районе являются игровые виды спорта: лёгкая атлетика, лыжные гонки, дзюдо и рукопашный бой.</w:t>
      </w:r>
    </w:p>
    <w:p w:rsidR="00CE5973" w:rsidRDefault="00CE5973" w:rsidP="00CE5973">
      <w:pPr>
        <w:ind w:firstLine="709"/>
        <w:jc w:val="both"/>
      </w:pPr>
      <w:r>
        <w:t xml:space="preserve">Необходимо продолжать работу по созданию условий для занятий массовой физической культурой и спортом среди всех возрастных групп и категорий населения </w:t>
      </w:r>
      <w:proofErr w:type="spellStart"/>
      <w:r>
        <w:t>Пинежского</w:t>
      </w:r>
      <w:proofErr w:type="spellEnd"/>
      <w:r>
        <w:t xml:space="preserve"> муниципального округа. </w:t>
      </w:r>
      <w:proofErr w:type="gramStart"/>
      <w:r>
        <w:t>Предлагаемая  муниципальная</w:t>
      </w:r>
      <w:proofErr w:type="gramEnd"/>
      <w:r>
        <w:t xml:space="preserve"> программа позволит решить перечисленные выше проблемы и обеспечит достижение поставленной цели путём повышения эффективности использования ресурсов</w:t>
      </w:r>
      <w:r>
        <w:rPr>
          <w:i/>
        </w:rPr>
        <w:t>.</w:t>
      </w:r>
    </w:p>
    <w:p w:rsidR="00CE5973" w:rsidRDefault="00CE5973" w:rsidP="00CE5973">
      <w:pPr>
        <w:jc w:val="both"/>
      </w:pPr>
    </w:p>
    <w:p w:rsidR="00CE5973" w:rsidRDefault="00CE5973" w:rsidP="00CE59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 программы</w:t>
      </w:r>
    </w:p>
    <w:p w:rsidR="00CE5973" w:rsidRDefault="00CE5973" w:rsidP="00CE5973">
      <w:pPr>
        <w:jc w:val="both"/>
      </w:pPr>
    </w:p>
    <w:p w:rsidR="00CE5973" w:rsidRDefault="00CE5973" w:rsidP="00CE5973">
      <w:pPr>
        <w:ind w:firstLine="709"/>
        <w:jc w:val="both"/>
      </w:pPr>
      <w:r>
        <w:t>Финансирование мероприятий программы осуществляется в установленном порядке через местную администрацию (соисполнителя) в соответствии с утвержденными ассигнованиями на очередной финансовый год.</w:t>
      </w:r>
    </w:p>
    <w:p w:rsidR="00CE5973" w:rsidRDefault="00CE5973" w:rsidP="00CE5973">
      <w:pPr>
        <w:ind w:firstLine="709"/>
        <w:jc w:val="both"/>
      </w:pPr>
      <w:r>
        <w:t xml:space="preserve">Реализацию перечня мероприятий (приложение № 3 к муниципальной программе) осуществляет отдел по молодежной политике и спорту администрации </w:t>
      </w:r>
      <w:proofErr w:type="spellStart"/>
      <w:r>
        <w:t>Пинежского</w:t>
      </w:r>
      <w:proofErr w:type="spellEnd"/>
      <w:r>
        <w:t xml:space="preserve"> муниципального </w:t>
      </w:r>
      <w:proofErr w:type="gramStart"/>
      <w:r>
        <w:t>округа  Архангельской</w:t>
      </w:r>
      <w:proofErr w:type="gramEnd"/>
      <w:r>
        <w:t xml:space="preserve"> области во взаимодействии с муниципальными учреждениями, общественными объединениями, осуществляющими деятельность в сфере физической культуры и спорта.</w:t>
      </w:r>
    </w:p>
    <w:p w:rsidR="00CE5973" w:rsidRDefault="00CE5973" w:rsidP="00CE5973">
      <w:pPr>
        <w:ind w:firstLine="709"/>
        <w:jc w:val="both"/>
      </w:pPr>
      <w:r>
        <w:t>Мероприятия (приложение № 3 к муниципальной программе) финансируются за счет средств местного бюджета. Физкультурные и спортивные мероприятия, осуществляются в соответствии с единым календарным планом физкультурных и спортивных мероприятий на год, утвержденным постановлением местной администрации.</w:t>
      </w:r>
    </w:p>
    <w:p w:rsidR="00CE5973" w:rsidRDefault="00CE5973" w:rsidP="00CE5973">
      <w:pPr>
        <w:ind w:firstLine="709"/>
        <w:jc w:val="both"/>
      </w:pPr>
      <w:r>
        <w:t xml:space="preserve">Реализация мероприятий муниципальной программы возможно с привлечением средств областного и федерального бюджетов на условиях </w:t>
      </w:r>
      <w:proofErr w:type="spellStart"/>
      <w:r>
        <w:t>софинансирования</w:t>
      </w:r>
      <w:proofErr w:type="spellEnd"/>
      <w:r>
        <w:t xml:space="preserve">. Предоставление субсидий осуществляется в соответствии с Порядком, утвержденным </w:t>
      </w:r>
      <w:r>
        <w:lastRenderedPageBreak/>
        <w:t xml:space="preserve">Правительством Архангельской области, на основании соглашения (договора), заключенного между Министерством спорта Архангельской области и местной администрацией. </w:t>
      </w:r>
    </w:p>
    <w:p w:rsidR="00CE5973" w:rsidRDefault="00CE5973" w:rsidP="00CE5973">
      <w:pPr>
        <w:ind w:firstLine="709"/>
        <w:jc w:val="both"/>
      </w:pPr>
      <w:r>
        <w:t xml:space="preserve">Объемы финансирования </w:t>
      </w:r>
      <w:proofErr w:type="gramStart"/>
      <w:r>
        <w:t>программы  носят</w:t>
      </w:r>
      <w:proofErr w:type="gramEnd"/>
      <w:r>
        <w:t xml:space="preserve"> прогнозный характер и подлежат ежегодному уточнению в установленном порядке при формировании проекта местного бюджета на очередной финансовый год.</w:t>
      </w:r>
    </w:p>
    <w:p w:rsidR="00CE5973" w:rsidRDefault="00CE5973" w:rsidP="00CE5973">
      <w:pPr>
        <w:ind w:firstLine="709"/>
        <w:jc w:val="both"/>
      </w:pPr>
      <w:r>
        <w:t xml:space="preserve">При изменении объемов бюджетного финансирования по сравнению </w:t>
      </w:r>
      <w:proofErr w:type="gramStart"/>
      <w:r>
        <w:t>с  объемами</w:t>
      </w:r>
      <w:proofErr w:type="gramEnd"/>
      <w:r>
        <w:t>, предусмотренными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CE5973" w:rsidRDefault="00CE5973" w:rsidP="00CE5973">
      <w:pPr>
        <w:ind w:firstLine="709"/>
        <w:jc w:val="both"/>
      </w:pPr>
      <w:r>
        <w:t xml:space="preserve">Ресурсное обеспечение реализации программы за счет средств местного бюджета представлено в приложении № </w:t>
      </w:r>
      <w:proofErr w:type="gramStart"/>
      <w:r>
        <w:t>2  к</w:t>
      </w:r>
      <w:proofErr w:type="gramEnd"/>
      <w:r>
        <w:t xml:space="preserve"> муниципальной программе.</w:t>
      </w:r>
    </w:p>
    <w:p w:rsidR="00CE5973" w:rsidRDefault="00CE5973" w:rsidP="00CE5973">
      <w:pPr>
        <w:ind w:firstLine="709"/>
        <w:jc w:val="both"/>
      </w:pPr>
      <w:r>
        <w:t>Перечень мероприятий программы представлен в приложении № 3 к муниципальной программе.</w:t>
      </w:r>
    </w:p>
    <w:p w:rsidR="00CE5973" w:rsidRDefault="00CE5973" w:rsidP="00CE5973">
      <w:pPr>
        <w:ind w:firstLine="709"/>
        <w:jc w:val="both"/>
      </w:pPr>
      <w:r>
        <w:tab/>
      </w:r>
    </w:p>
    <w:p w:rsidR="00CE5973" w:rsidRDefault="00CE5973" w:rsidP="00CE5973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CE5973" w:rsidRDefault="00CE5973" w:rsidP="00CE5973">
      <w:pPr>
        <w:jc w:val="both"/>
      </w:pPr>
    </w:p>
    <w:p w:rsidR="00CE5973" w:rsidRDefault="00CE5973" w:rsidP="00CE5973">
      <w:pPr>
        <w:ind w:firstLine="709"/>
        <w:jc w:val="both"/>
      </w:pPr>
      <w:r>
        <w:t>Реализация муниципальной программы к 2026 году предполагает достижение следующих результатов:</w:t>
      </w:r>
    </w:p>
    <w:p w:rsidR="00CE5973" w:rsidRDefault="00CE5973" w:rsidP="00CE5973">
      <w:pPr>
        <w:ind w:firstLine="709"/>
        <w:jc w:val="both"/>
      </w:pPr>
      <w:r>
        <w:t xml:space="preserve">- доля граждан, проживающих в сельской местности, систематически занимающихся физической культурой и спортом, в общей численности населения </w:t>
      </w:r>
      <w:proofErr w:type="spellStart"/>
      <w:r>
        <w:t>Пинежского</w:t>
      </w:r>
      <w:proofErr w:type="spellEnd"/>
      <w:r>
        <w:t xml:space="preserve"> муниципального округа составит не менее 49,0 процента;</w:t>
      </w:r>
    </w:p>
    <w:p w:rsidR="00CE5973" w:rsidRDefault="00CE5973" w:rsidP="00CE5973">
      <w:pPr>
        <w:ind w:firstLine="709"/>
        <w:jc w:val="both"/>
      </w:pPr>
      <w:r>
        <w:t>- доля граждан в возрасте от 3-29 лет, систематически занимающихся физической культурой и спортом, в общей численности граждан данной возрастной категории составит не менее 88,6 процента;</w:t>
      </w:r>
    </w:p>
    <w:p w:rsidR="00CE5973" w:rsidRDefault="00CE5973" w:rsidP="00CE5973">
      <w:pPr>
        <w:ind w:firstLine="709"/>
        <w:jc w:val="both"/>
      </w:pPr>
      <w:r>
        <w:t>-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составит не менее 53,2 процента;</w:t>
      </w:r>
    </w:p>
    <w:p w:rsidR="00CE5973" w:rsidRDefault="00CE5973" w:rsidP="00CE5973">
      <w:pPr>
        <w:ind w:firstLine="709"/>
        <w:jc w:val="both"/>
      </w:pPr>
      <w:r>
        <w:t xml:space="preserve">  - доля граждан, проживающих в сельской местности,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составит не менее 27,1 процента;</w:t>
      </w:r>
    </w:p>
    <w:p w:rsidR="00CE5973" w:rsidRDefault="00CE5973" w:rsidP="00CE5973">
      <w:pPr>
        <w:ind w:firstLine="709"/>
        <w:jc w:val="both"/>
      </w:pPr>
      <w:r>
        <w:t xml:space="preserve"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</w:r>
      <w:proofErr w:type="spellStart"/>
      <w:r>
        <w:t>Пинежского</w:t>
      </w:r>
      <w:proofErr w:type="spellEnd"/>
      <w:r>
        <w:t xml:space="preserve"> муниципального округа, не имеющего противопоказаний для занятий физической культурой и спортом, составит не менее 24 процента;</w:t>
      </w:r>
    </w:p>
    <w:p w:rsidR="00CE5973" w:rsidRDefault="00CE5973" w:rsidP="00CE5973">
      <w:pPr>
        <w:ind w:firstLine="709"/>
        <w:jc w:val="both"/>
      </w:pPr>
      <w:r>
        <w:t xml:space="preserve">- уровень удовлетворенности граждан </w:t>
      </w:r>
      <w:proofErr w:type="spellStart"/>
      <w:r>
        <w:t>Пинежского</w:t>
      </w:r>
      <w:proofErr w:type="spellEnd"/>
      <w:r>
        <w:t xml:space="preserve"> муниципального округа созданными условиями для занятий физической культурой и спортом составит не менее 61,6 процента.</w:t>
      </w:r>
    </w:p>
    <w:p w:rsidR="00CE5973" w:rsidRDefault="00CE5973" w:rsidP="00CE5973">
      <w:pPr>
        <w:ind w:firstLine="709"/>
        <w:jc w:val="both"/>
      </w:pPr>
      <w:r>
        <w:t xml:space="preserve">Оценка эффективности муниципальных программ осуществляется ответственным исполнителем муниципальной программы согласно Положению, утвержденному постановлением администрации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CE5973" w:rsidRDefault="00CE5973" w:rsidP="00CE5973">
      <w:pPr>
        <w:jc w:val="both"/>
      </w:pPr>
    </w:p>
    <w:p w:rsidR="00CE5973" w:rsidRDefault="00CE5973" w:rsidP="00CE5973">
      <w:pPr>
        <w:jc w:val="both"/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E5973" w:rsidRDefault="00CE5973" w:rsidP="00CE5973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CE5973" w:rsidRDefault="00CE5973" w:rsidP="00CE5973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t>ПРИЛОЖЕНИЕ № 1</w:t>
      </w: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lastRenderedPageBreak/>
        <w:t>к муниципальной программе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«Развитие физической культуры и спорта»</w:t>
      </w: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</w:pP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Е Р Е Ч Е Н Ь</w:t>
      </w: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целевых показателей муниципальной программы 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</w:rPr>
      </w:pPr>
      <w:r>
        <w:rPr>
          <w:b/>
          <w:bCs/>
        </w:rPr>
        <w:t>«Развитие физической культуры и спорта</w:t>
      </w:r>
      <w:r>
        <w:rPr>
          <w:b/>
          <w:bCs/>
          <w:color w:val="000000" w:themeColor="text1"/>
        </w:rPr>
        <w:t>»</w:t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CE5973" w:rsidRDefault="00CE5973" w:rsidP="00CE5973">
      <w:pPr>
        <w:ind w:firstLine="709"/>
        <w:jc w:val="both"/>
      </w:pPr>
      <w:proofErr w:type="gramStart"/>
      <w:r>
        <w:rPr>
          <w:color w:val="000000"/>
        </w:rPr>
        <w:t>Ответственный  исполнитель</w:t>
      </w:r>
      <w:proofErr w:type="gramEnd"/>
      <w:r>
        <w:rPr>
          <w:color w:val="000000"/>
        </w:rPr>
        <w:t xml:space="preserve"> муниципальной программы: </w:t>
      </w:r>
      <w:r>
        <w:t xml:space="preserve">отдел по молодежной политике и спорту администрации </w:t>
      </w:r>
      <w:proofErr w:type="spellStart"/>
      <w:r>
        <w:t>Пинежского</w:t>
      </w:r>
      <w:proofErr w:type="spellEnd"/>
      <w:r>
        <w:t xml:space="preserve"> муниципального округа  Архангельской области</w:t>
      </w:r>
    </w:p>
    <w:tbl>
      <w:tblPr>
        <w:tblpPr w:leftFromText="180" w:rightFromText="180" w:vertAnchor="text" w:horzAnchor="margin" w:tblpY="21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8"/>
        <w:gridCol w:w="1216"/>
        <w:gridCol w:w="1017"/>
        <w:gridCol w:w="682"/>
        <w:gridCol w:w="620"/>
        <w:gridCol w:w="628"/>
      </w:tblGrid>
      <w:tr w:rsidR="00CE5973" w:rsidTr="00463B6A">
        <w:trPr>
          <w:cantSplit/>
          <w:trHeight w:val="240"/>
        </w:trPr>
        <w:tc>
          <w:tcPr>
            <w:tcW w:w="277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Единица измерения</w:t>
            </w:r>
          </w:p>
        </w:tc>
        <w:tc>
          <w:tcPr>
            <w:tcW w:w="5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базовый 2022 г.</w:t>
            </w:r>
          </w:p>
        </w:tc>
        <w:tc>
          <w:tcPr>
            <w:tcW w:w="103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Значение целевых показателей</w:t>
            </w:r>
          </w:p>
        </w:tc>
      </w:tr>
      <w:tr w:rsidR="00CE5973" w:rsidTr="00463B6A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  <w:color w:val="00000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CE5973" w:rsidTr="00463B6A">
        <w:trPr>
          <w:cantSplit/>
          <w:trHeight w:val="240"/>
        </w:trPr>
        <w:tc>
          <w:tcPr>
            <w:tcW w:w="2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ind w:firstLine="72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E5973" w:rsidTr="00463B6A">
        <w:trPr>
          <w:cantSplit/>
          <w:trHeight w:val="240"/>
        </w:trPr>
        <w:tc>
          <w:tcPr>
            <w:tcW w:w="2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1. Д</w:t>
            </w:r>
            <w:r>
              <w:t xml:space="preserve">оля граждан, проживающих в сельской местности, систематически занимающихся физической культурой и спортом, в общей численности населения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CE5973" w:rsidTr="00463B6A">
        <w:trPr>
          <w:cantSplit/>
          <w:trHeight w:val="240"/>
        </w:trPr>
        <w:tc>
          <w:tcPr>
            <w:tcW w:w="2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 xml:space="preserve">2. </w:t>
            </w:r>
            <w:proofErr w:type="gramStart"/>
            <w:r>
              <w:t>Доля  граждан</w:t>
            </w:r>
            <w:proofErr w:type="gramEnd"/>
            <w:r>
              <w:t xml:space="preserve"> в возрасте от 3-29 лет, систематически занимающихся 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t>процент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</w:tr>
      <w:tr w:rsidR="00CE5973" w:rsidTr="00463B6A">
        <w:trPr>
          <w:cantSplit/>
          <w:trHeight w:val="240"/>
        </w:trPr>
        <w:tc>
          <w:tcPr>
            <w:tcW w:w="2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 xml:space="preserve">3.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</w:tr>
      <w:tr w:rsidR="00CE5973" w:rsidTr="00463B6A">
        <w:trPr>
          <w:cantSplit/>
          <w:trHeight w:val="240"/>
        </w:trPr>
        <w:tc>
          <w:tcPr>
            <w:tcW w:w="2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>4. Доля граждан, проживающих в сельской местности,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</w:tr>
      <w:tr w:rsidR="00CE5973" w:rsidTr="00463B6A">
        <w:trPr>
          <w:cantSplit/>
          <w:trHeight w:val="240"/>
        </w:trPr>
        <w:tc>
          <w:tcPr>
            <w:tcW w:w="2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 xml:space="preserve">5.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округа, не имеющего противопоказаний для занятий физической культурой и спортом 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E5973" w:rsidTr="00463B6A">
        <w:trPr>
          <w:cantSplit/>
          <w:trHeight w:val="240"/>
        </w:trPr>
        <w:tc>
          <w:tcPr>
            <w:tcW w:w="2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both"/>
              <w:rPr>
                <w:rFonts w:eastAsia="Calibri"/>
              </w:rPr>
            </w:pPr>
            <w:r>
              <w:t xml:space="preserve">6.Уровень удовлетворенности </w:t>
            </w:r>
            <w:proofErr w:type="gramStart"/>
            <w:r>
              <w:t xml:space="preserve">граждан  </w:t>
            </w:r>
            <w:proofErr w:type="spellStart"/>
            <w:r>
              <w:t>Пинежского</w:t>
            </w:r>
            <w:proofErr w:type="spellEnd"/>
            <w:proofErr w:type="gramEnd"/>
            <w:r>
              <w:t xml:space="preserve"> муниципального округа созданными условиями для занятий физической культурой и спортом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</w:tbl>
    <w:p w:rsidR="00CE5973" w:rsidRDefault="00CE5973" w:rsidP="00CE5973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2</w:t>
      </w: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</w:pPr>
      <w:r>
        <w:t>к муниципальной программе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«Развитие физической культуры и спорта»</w:t>
      </w:r>
    </w:p>
    <w:p w:rsidR="00CE5973" w:rsidRDefault="00CE5973" w:rsidP="00CE5973">
      <w:pPr>
        <w:widowControl w:val="0"/>
        <w:autoSpaceDE w:val="0"/>
        <w:autoSpaceDN w:val="0"/>
        <w:adjustRightInd w:val="0"/>
        <w:ind w:firstLine="540"/>
        <w:jc w:val="both"/>
      </w:pP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10"/>
      <w:bookmarkEnd w:id="0"/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CE5973" w:rsidRDefault="00CE5973" w:rsidP="00CE59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реализации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«Развитие физической культуры и спорта»</w:t>
      </w:r>
    </w:p>
    <w:p w:rsidR="00FC204E" w:rsidRDefault="00CE5973" w:rsidP="00FC204E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за счет средств местного бюджета</w:t>
      </w:r>
    </w:p>
    <w:p w:rsidR="00FC204E" w:rsidRPr="00C02BAD" w:rsidRDefault="00FC204E" w:rsidP="00FC204E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C02BAD">
        <w:rPr>
          <w:bCs/>
          <w:i/>
          <w:sz w:val="20"/>
          <w:szCs w:val="20"/>
        </w:rPr>
        <w:t>(в редакции постановлений администрации от 11.01.2024 №0009-па, от 26.01.2024 №0023-</w:t>
      </w:r>
      <w:proofErr w:type="gramStart"/>
      <w:r w:rsidRPr="00C02BAD">
        <w:rPr>
          <w:bCs/>
          <w:i/>
          <w:sz w:val="20"/>
          <w:szCs w:val="20"/>
        </w:rPr>
        <w:t>па</w:t>
      </w:r>
      <w:r w:rsidR="000B5BE5">
        <w:rPr>
          <w:bCs/>
          <w:i/>
          <w:sz w:val="20"/>
          <w:szCs w:val="20"/>
        </w:rPr>
        <w:t>,от</w:t>
      </w:r>
      <w:proofErr w:type="gramEnd"/>
      <w:r w:rsidR="000B5BE5">
        <w:rPr>
          <w:bCs/>
          <w:i/>
          <w:sz w:val="20"/>
          <w:szCs w:val="20"/>
        </w:rPr>
        <w:t xml:space="preserve"> 07.03.2024 №0068-па</w:t>
      </w:r>
      <w:r w:rsidRPr="00C02BAD">
        <w:rPr>
          <w:bCs/>
          <w:i/>
          <w:sz w:val="20"/>
          <w:szCs w:val="20"/>
        </w:rPr>
        <w:t>)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FC204E" w:rsidRPr="00FC204E" w:rsidRDefault="00FC204E" w:rsidP="00CE5973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</w:pPr>
    </w:p>
    <w:p w:rsidR="00CE5973" w:rsidRDefault="00CE5973" w:rsidP="00CE59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 исполнитель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программы: отдел по молодежной политике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Архангельской области</w:t>
      </w:r>
    </w:p>
    <w:p w:rsidR="00CE5973" w:rsidRDefault="00CE5973" w:rsidP="00CE59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1802"/>
        <w:gridCol w:w="2064"/>
        <w:gridCol w:w="992"/>
        <w:gridCol w:w="1277"/>
        <w:gridCol w:w="1358"/>
      </w:tblGrid>
      <w:tr w:rsidR="00CE5973" w:rsidTr="00463B6A">
        <w:trPr>
          <w:trHeight w:val="540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соисполнитель   муниципальной    программы   (подпрограммы)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</w:t>
            </w:r>
          </w:p>
        </w:tc>
      </w:tr>
      <w:tr w:rsidR="00CE5973" w:rsidTr="00463B6A">
        <w:trPr>
          <w:trHeight w:val="540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/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/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E5973" w:rsidTr="00463B6A"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5973" w:rsidTr="00463B6A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«Развитие физической культуры и спорта»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FC204E" w:rsidP="00E70635">
            <w:pPr>
              <w:jc w:val="center"/>
              <w:rPr>
                <w:rFonts w:eastAsia="Calibri"/>
              </w:rPr>
            </w:pPr>
            <w:r>
              <w:t>18</w:t>
            </w:r>
            <w:r w:rsidR="00E70635">
              <w:t>99,9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1</w:t>
            </w:r>
            <w:r w:rsidR="00E70635">
              <w:t>363,5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E70635" w:rsidP="00463B6A">
            <w:pPr>
              <w:jc w:val="center"/>
              <w:rPr>
                <w:rFonts w:eastAsia="Calibri"/>
              </w:rPr>
            </w:pPr>
            <w:r>
              <w:t>1380,1</w:t>
            </w:r>
          </w:p>
        </w:tc>
      </w:tr>
      <w:tr w:rsidR="00CE5973" w:rsidTr="00463B6A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/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  <w:bCs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  Архангельской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FC204E" w:rsidP="00E70635">
            <w:pPr>
              <w:jc w:val="center"/>
              <w:rPr>
                <w:rFonts w:eastAsia="Calibri"/>
              </w:rPr>
            </w:pPr>
            <w:r>
              <w:t>18</w:t>
            </w:r>
            <w:r w:rsidR="00E70635">
              <w:t>99,9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1</w:t>
            </w:r>
            <w:r w:rsidR="00E70635">
              <w:t>363,5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E70635" w:rsidP="00463B6A">
            <w:pPr>
              <w:jc w:val="center"/>
              <w:rPr>
                <w:rFonts w:eastAsia="Calibri"/>
              </w:rPr>
            </w:pPr>
            <w:r>
              <w:t>1380,1</w:t>
            </w:r>
          </w:p>
        </w:tc>
      </w:tr>
    </w:tbl>
    <w:p w:rsidR="00CE5973" w:rsidRDefault="00CE5973" w:rsidP="00CE597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E5973">
          <w:pgSz w:w="11906" w:h="16838"/>
          <w:pgMar w:top="1134" w:right="851" w:bottom="1134" w:left="1701" w:header="709" w:footer="709" w:gutter="0"/>
          <w:cols w:space="720"/>
        </w:sectPr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jc w:val="right"/>
      </w:pP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  <w:sectPr w:rsidR="00CE5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973" w:rsidRDefault="00CE5973" w:rsidP="00CE5973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 ПРИЛОЖЕНИН №3 к муниципальной программе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«Развитие физической культуры и спорта»</w:t>
      </w: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E5973" w:rsidRDefault="00CE5973" w:rsidP="00CE5973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ПЕРЕЧЕНЬ МЕРОПРИЯТИЙ</w:t>
      </w:r>
    </w:p>
    <w:p w:rsidR="003B4552" w:rsidRDefault="00CE5973" w:rsidP="003B455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</w:rPr>
        <w:t>муниципальной программы</w:t>
      </w:r>
      <w:r>
        <w:rPr>
          <w:b/>
          <w:bCs/>
        </w:rPr>
        <w:t xml:space="preserve"> «Развитие физической культуры и спорта»</w:t>
      </w:r>
      <w:r w:rsidR="003B4552">
        <w:rPr>
          <w:b/>
          <w:bCs/>
        </w:rPr>
        <w:t xml:space="preserve"> </w:t>
      </w:r>
    </w:p>
    <w:p w:rsidR="003B4552" w:rsidRPr="00C02BAD" w:rsidRDefault="003B4552" w:rsidP="003B4552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C02BAD">
        <w:rPr>
          <w:bCs/>
          <w:i/>
          <w:sz w:val="20"/>
          <w:szCs w:val="20"/>
        </w:rPr>
        <w:t>(в редакции постановлений администрации от 11.01.2024 №0009-па, от 26.01.2024 №0023-па</w:t>
      </w:r>
      <w:r w:rsidR="00C576BF">
        <w:rPr>
          <w:bCs/>
          <w:i/>
          <w:sz w:val="20"/>
          <w:szCs w:val="20"/>
        </w:rPr>
        <w:t>, от 07.03.2024 №0068-па</w:t>
      </w:r>
      <w:r w:rsidR="006965F6">
        <w:rPr>
          <w:bCs/>
          <w:i/>
          <w:sz w:val="20"/>
          <w:szCs w:val="20"/>
        </w:rPr>
        <w:t>, от 17.04.2024 №0111-па</w:t>
      </w:r>
      <w:r w:rsidRPr="00C02BAD">
        <w:rPr>
          <w:bCs/>
          <w:i/>
          <w:sz w:val="20"/>
          <w:szCs w:val="20"/>
        </w:rPr>
        <w:t>)</w:t>
      </w: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CE5973" w:rsidRDefault="00CE5973" w:rsidP="00CE5973">
      <w:pPr>
        <w:autoSpaceDE w:val="0"/>
        <w:autoSpaceDN w:val="0"/>
        <w:adjustRightInd w:val="0"/>
        <w:ind w:firstLine="540"/>
        <w:jc w:val="center"/>
        <w:rPr>
          <w:bCs/>
          <w:i/>
        </w:rPr>
      </w:pPr>
    </w:p>
    <w:tbl>
      <w:tblPr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2"/>
        <w:gridCol w:w="2551"/>
        <w:gridCol w:w="1700"/>
        <w:gridCol w:w="1134"/>
        <w:gridCol w:w="1026"/>
        <w:gridCol w:w="1167"/>
        <w:gridCol w:w="1026"/>
        <w:gridCol w:w="3357"/>
      </w:tblGrid>
      <w:tr w:rsidR="00CE5973" w:rsidTr="002758C5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Наименование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Ответственный исполнитель, соисполнитель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Источник финансирования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Объем финансирования, тыс. руб.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Показатели результата реализации мероприятий по годам</w:t>
            </w: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2025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2026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7</w:t>
            </w:r>
          </w:p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8</w:t>
            </w:r>
          </w:p>
        </w:tc>
      </w:tr>
      <w:tr w:rsidR="00CE5973" w:rsidTr="002758C5">
        <w:tc>
          <w:tcPr>
            <w:tcW w:w="1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Цель программы: </w:t>
            </w:r>
            <w:r>
              <w:t xml:space="preserve">создание условий, обеспечивающих возможность жителям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систематически заниматься физической культурой спортом, повышения конкурентоспособности спортсменов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на областном и межрайонном уровнях</w:t>
            </w:r>
          </w:p>
        </w:tc>
      </w:tr>
      <w:tr w:rsidR="00CE5973" w:rsidTr="002758C5">
        <w:trPr>
          <w:trHeight w:val="347"/>
        </w:trPr>
        <w:tc>
          <w:tcPr>
            <w:tcW w:w="1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Задача № </w:t>
            </w:r>
            <w:proofErr w:type="gramStart"/>
            <w:r>
              <w:rPr>
                <w:b/>
              </w:rPr>
              <w:t>1  -</w:t>
            </w:r>
            <w:proofErr w:type="gramEnd"/>
            <w:r>
              <w:rPr>
                <w:b/>
              </w:rPr>
              <w:t xml:space="preserve">  </w:t>
            </w:r>
            <w:r>
              <w:t>развитие массовой физической культуры и спорта</w:t>
            </w:r>
          </w:p>
        </w:tc>
      </w:tr>
      <w:tr w:rsidR="00CE5973" w:rsidTr="002758C5">
        <w:trPr>
          <w:trHeight w:val="1270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1.1. Проведение районных физкультурных и спортивных мероприятий, включенных</w:t>
            </w:r>
          </w:p>
          <w:p w:rsidR="00CE5973" w:rsidRDefault="00CE5973" w:rsidP="00463B6A">
            <w:pPr>
              <w:rPr>
                <w:rFonts w:eastAsia="Calibri"/>
              </w:rPr>
            </w:pPr>
            <w:r>
              <w:t xml:space="preserve">в единый календарный </w:t>
            </w:r>
            <w:proofErr w:type="gramStart"/>
            <w:r>
              <w:t>план  мероприятий</w:t>
            </w:r>
            <w:proofErr w:type="gramEnd"/>
            <w:r>
              <w:t xml:space="preserve">, и участие в выездных спортивных мероприятиях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53"/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proofErr w:type="gramStart"/>
            <w:r>
              <w:t>округа  Архангельской</w:t>
            </w:r>
            <w:proofErr w:type="gramEnd"/>
            <w:r>
              <w:t xml:space="preserve">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576BF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1932,5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576BF" w:rsidP="00C576B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718.5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Ежегодное проведение не менее 56 районных физкультурных и спортивных мероприятий, включенных</w:t>
            </w:r>
          </w:p>
          <w:p w:rsidR="00CE5973" w:rsidRDefault="00CE5973" w:rsidP="00463B6A">
            <w:r>
              <w:t>в единый календарный план.</w:t>
            </w:r>
          </w:p>
          <w:p w:rsidR="00CE5973" w:rsidRDefault="00CE5973" w:rsidP="00463B6A">
            <w:r>
              <w:t xml:space="preserve">Участие ежегодно не менее 160 спортсменов, тренеров и специалистов спортивных сборных команд </w:t>
            </w:r>
            <w:proofErr w:type="spellStart"/>
            <w:r>
              <w:t>Пинежского</w:t>
            </w:r>
            <w:proofErr w:type="spellEnd"/>
            <w:r>
              <w:t xml:space="preserve"> </w:t>
            </w:r>
            <w:r>
              <w:lastRenderedPageBreak/>
              <w:t>района в областных, зональных и иных спортивных мероприятиях;</w:t>
            </w:r>
          </w:p>
          <w:p w:rsidR="00CE5973" w:rsidRDefault="00CE5973" w:rsidP="00463B6A">
            <w:pPr>
              <w:rPr>
                <w:rFonts w:eastAsia="Calibri"/>
              </w:rPr>
            </w:pPr>
            <w:r>
              <w:t xml:space="preserve">- участие спортсменов с ограниченными возможностями здоровья </w:t>
            </w:r>
            <w:proofErr w:type="gramStart"/>
            <w:r>
              <w:t>в  муниципальных</w:t>
            </w:r>
            <w:proofErr w:type="gramEnd"/>
            <w:r>
              <w:t xml:space="preserve">, областных и иных спортивных мероприятиях </w:t>
            </w: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3B4552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3B4552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576BF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1502,5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576BF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718,5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718.5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rPr>
          <w:trHeight w:val="2564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 xml:space="preserve">1.2 Медицинское обеспечение и контроль за состоянием здоровья граждан при проведении физкультурных и спортивных мероприятий, включенных в единый календарный </w:t>
            </w:r>
            <w:proofErr w:type="gramStart"/>
            <w:r>
              <w:t>план  мероприятий</w:t>
            </w:r>
            <w:proofErr w:type="gramEnd"/>
            <w: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proofErr w:type="gramStart"/>
            <w:r>
              <w:t>округа  Архангельской</w:t>
            </w:r>
            <w:proofErr w:type="gramEnd"/>
            <w:r>
              <w:t xml:space="preserve">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14,95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 xml:space="preserve">Медицинское обеспечение не менее 10 физкультурных и спортивных мероприятий, включенных в единый календарный план  </w:t>
            </w: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14,95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14,95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rPr>
          <w:trHeight w:val="543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1.3. Обеспечение повышения квалификации и переподготовки тренеров-преподавателей, судей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proofErr w:type="gramStart"/>
            <w:r>
              <w:t>округа  Архангельской</w:t>
            </w:r>
            <w:proofErr w:type="gramEnd"/>
            <w:r>
              <w:t xml:space="preserve">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tabs>
                <w:tab w:val="left" w:pos="1348"/>
                <w:tab w:val="center" w:pos="1501"/>
              </w:tabs>
              <w:rPr>
                <w:rFonts w:eastAsia="Calibri"/>
              </w:rPr>
            </w:pPr>
            <w:r>
              <w:t xml:space="preserve">Повышение квалификации не менее 3 тренеров-преподавателей, </w:t>
            </w:r>
            <w:r>
              <w:rPr>
                <w:rFonts w:ascii="open_sans" w:hAnsi="open_sans"/>
                <w:color w:val="000000" w:themeColor="text1"/>
                <w:shd w:val="clear" w:color="auto" w:fill="FFFFFF"/>
              </w:rPr>
              <w:t>спортивных судей</w:t>
            </w:r>
            <w:r>
              <w:rPr>
                <w:rFonts w:ascii="open_sans" w:hAnsi="open_sans"/>
                <w:color w:val="3B3B3B"/>
                <w:shd w:val="clear" w:color="auto" w:fill="FFFFFF"/>
              </w:rPr>
              <w:t xml:space="preserve"> </w:t>
            </w: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rPr>
          <w:trHeight w:val="315"/>
        </w:trPr>
        <w:tc>
          <w:tcPr>
            <w:tcW w:w="1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Задача № 2 -  развитие сети физкультурно-оздоровительных и спортивных сооружений, в том числе плоскостных, совершенствование спортивной инфраструктуры для занятий физической культурой и спортом </w:t>
            </w:r>
          </w:p>
        </w:tc>
      </w:tr>
      <w:tr w:rsidR="00CE5973" w:rsidTr="002758C5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 xml:space="preserve">2.1. </w:t>
            </w:r>
            <w:r>
              <w:rPr>
                <w:bCs/>
              </w:rPr>
              <w:t xml:space="preserve">Содержание, ремонт, реконструкция, благоустройство спортивных сооружений, </w:t>
            </w:r>
            <w:r>
              <w:rPr>
                <w:bCs/>
              </w:rPr>
              <w:lastRenderedPageBreak/>
              <w:t>парковых и рекреационных зон для занятий физической культурой и спортом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lastRenderedPageBreak/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</w:t>
            </w:r>
            <w:r>
              <w:lastRenderedPageBreak/>
              <w:t xml:space="preserve">муниципального </w:t>
            </w:r>
            <w:proofErr w:type="gramStart"/>
            <w:r>
              <w:t>округа  Архангельской</w:t>
            </w:r>
            <w:proofErr w:type="gramEnd"/>
            <w:r>
              <w:t xml:space="preserve">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1290,3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ind w:hanging="106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ind w:hanging="6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585,1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Проведение ежегодных работ по содержанию, ремонту,</w:t>
            </w:r>
            <w:r>
              <w:rPr>
                <w:bCs/>
              </w:rPr>
              <w:t xml:space="preserve"> реконструкция, благоустройству не менее </w:t>
            </w:r>
            <w:r>
              <w:rPr>
                <w:bCs/>
              </w:rPr>
              <w:lastRenderedPageBreak/>
              <w:t>двух</w:t>
            </w:r>
            <w:r>
              <w:t xml:space="preserve"> плоскостных спортивных сооружений, </w:t>
            </w:r>
            <w:r>
              <w:rPr>
                <w:bCs/>
              </w:rPr>
              <w:t>парковых и рекреационных зон для занятий физической культурой и спортом (п. Пинега и с. Карпогоры)</w:t>
            </w: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ind w:hanging="106"/>
              <w:jc w:val="center"/>
              <w:rPr>
                <w:rFonts w:eastAsia="Calibri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ind w:hanging="69"/>
              <w:jc w:val="center"/>
              <w:rPr>
                <w:rFonts w:eastAsia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hanging="106"/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hanging="69"/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1290,3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ind w:hanging="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</w:t>
            </w:r>
            <w:r w:rsidR="00CE5973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ind w:hanging="6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3B4552" w:rsidP="00463B6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585,1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2.2. Приобретение спортивного оборудования и инвентаря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proofErr w:type="gramStart"/>
            <w:r>
              <w:t>округа  Архангельской</w:t>
            </w:r>
            <w:proofErr w:type="gramEnd"/>
            <w:r>
              <w:t xml:space="preserve">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</w:rPr>
            </w:pPr>
            <w:r>
              <w:t>Оснащение   спортивным оборудованием и инвентарем для проведения тренировок и соревнований</w:t>
            </w: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E5973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ind w:right="-108"/>
              <w:rPr>
                <w:rFonts w:eastAsia="Calibri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73" w:rsidRDefault="00CE5973" w:rsidP="00463B6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73" w:rsidRDefault="00CE5973" w:rsidP="00463B6A">
            <w:pPr>
              <w:rPr>
                <w:rFonts w:eastAsia="Calibri"/>
              </w:rPr>
            </w:pPr>
          </w:p>
        </w:tc>
      </w:tr>
      <w:tr w:rsidR="00C576BF" w:rsidTr="002758C5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rPr>
                <w:rFonts w:eastAsia="Calibri"/>
              </w:rPr>
            </w:pPr>
            <w:r>
              <w:t xml:space="preserve">2.3. </w:t>
            </w:r>
          </w:p>
          <w:p w:rsidR="00C576BF" w:rsidRDefault="00C576BF" w:rsidP="00C576BF">
            <w:pPr>
              <w:rPr>
                <w:rFonts w:eastAsia="Calibri"/>
              </w:rPr>
            </w:pPr>
            <w:proofErr w:type="gramStart"/>
            <w:r>
              <w:rPr>
                <w:bCs/>
              </w:rPr>
              <w:t>Строительство  плоскостных</w:t>
            </w:r>
            <w:proofErr w:type="gramEnd"/>
            <w:r>
              <w:rPr>
                <w:bCs/>
              </w:rPr>
              <w:t xml:space="preserve"> спортивных сооружений, парковых и рекреационных зон для занятий физической культурой и спортом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proofErr w:type="gramStart"/>
            <w:r>
              <w:t>округа  Архангельской</w:t>
            </w:r>
            <w:proofErr w:type="gramEnd"/>
            <w:r>
              <w:t xml:space="preserve">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rPr>
                <w:rFonts w:eastAsia="Calibri"/>
              </w:rPr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Pr="003B4552" w:rsidRDefault="00C576BF" w:rsidP="006965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965F6">
              <w:rPr>
                <w:sz w:val="20"/>
                <w:szCs w:val="20"/>
              </w:rPr>
              <w:t>9982,9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Pr="003B4552" w:rsidRDefault="00C576BF" w:rsidP="006965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="006965F6">
              <w:rPr>
                <w:sz w:val="20"/>
                <w:szCs w:val="20"/>
              </w:rPr>
              <w:t>982,9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rPr>
                <w:rFonts w:eastAsia="Calibri"/>
              </w:rPr>
            </w:pPr>
            <w:r>
              <w:t xml:space="preserve">Создание (строительство) плоскостного спортивного сооружения </w:t>
            </w:r>
            <w:proofErr w:type="gramStart"/>
            <w:r>
              <w:t>в  с.</w:t>
            </w:r>
            <w:proofErr w:type="gramEnd"/>
            <w:r>
              <w:t xml:space="preserve"> Карпогоры, кадастровый квартал 29:14:050303» </w:t>
            </w:r>
          </w:p>
        </w:tc>
      </w:tr>
      <w:tr w:rsidR="00C576BF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rPr>
                <w:rFonts w:eastAsia="Calibri"/>
              </w:rPr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rPr>
          <w:trHeight w:val="30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177973,1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177973,1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rPr>
          <w:trHeight w:val="33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pStyle w:val="1"/>
              <w:ind w:left="0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6965F6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10175,4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6965F6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jc w:val="center"/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tabs>
                <w:tab w:val="left" w:pos="27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tabs>
                <w:tab w:val="left" w:pos="27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  <w:rPr>
                <w:sz w:val="20"/>
                <w:szCs w:val="20"/>
              </w:rPr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Всего по муниципальной программе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rPr>
                <w:rFonts w:eastAsia="Calibri"/>
              </w:rPr>
            </w:pPr>
            <w:r>
              <w:t xml:space="preserve">отдел по молодежной политике и спорту администрации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</w:t>
            </w:r>
            <w:proofErr w:type="gramStart"/>
            <w:r>
              <w:t xml:space="preserve">округа  </w:t>
            </w:r>
            <w:r>
              <w:lastRenderedPageBreak/>
              <w:t>Архангельской</w:t>
            </w:r>
            <w:proofErr w:type="gramEnd"/>
            <w:r>
              <w:t xml:space="preserve">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</w:pPr>
            <w: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6965F6">
            <w:pPr>
              <w:ind w:right="-76" w:hanging="222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19</w:t>
            </w:r>
            <w:r w:rsidR="006965F6">
              <w:rPr>
                <w:rFonts w:eastAsia="Calibri"/>
                <w:b/>
                <w:sz w:val="23"/>
                <w:szCs w:val="23"/>
              </w:rPr>
              <w:t>3342,0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6965F6">
            <w:pPr>
              <w:ind w:right="-117" w:hanging="164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19</w:t>
            </w:r>
            <w:r w:rsidR="006965F6">
              <w:rPr>
                <w:rFonts w:eastAsia="Calibri"/>
                <w:b/>
                <w:sz w:val="23"/>
                <w:szCs w:val="23"/>
              </w:rPr>
              <w:t>0598,4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right="-108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1363,5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right="-109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1380,1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rPr>
          <w:trHeight w:val="28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</w:pPr>
            <w:r>
              <w:t xml:space="preserve">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hanging="222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right="-117" w:hanging="164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rPr>
          <w:trHeight w:val="22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BF" w:rsidRDefault="00C576BF" w:rsidP="00C576BF">
            <w:pPr>
              <w:rPr>
                <w:rFonts w:eastAsia="Calibri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pStyle w:val="1"/>
              <w:ind w:left="0"/>
            </w:pPr>
            <w:r>
              <w:t xml:space="preserve"> 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hanging="222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177973,1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right="-117" w:hanging="164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177973,1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</w:pPr>
            <w: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6965F6" w:rsidP="00C576BF">
            <w:pPr>
              <w:ind w:hanging="222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10725,4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6965F6" w:rsidP="00C576BF">
            <w:pPr>
              <w:ind w:right="-117" w:hanging="164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10725,4</w:t>
            </w:r>
            <w:bookmarkStart w:id="1" w:name="_GoBack"/>
            <w:bookmarkEnd w:id="1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ind w:left="-87" w:right="-183" w:firstLine="87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rPr>
          <w:trHeight w:val="61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pStyle w:val="1"/>
              <w:ind w:left="0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577D73" w:rsidP="00C576BF">
            <w:pPr>
              <w:ind w:right="-76" w:hanging="222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577D73" w:rsidP="00C576BF">
            <w:pPr>
              <w:ind w:right="-117" w:hanging="164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1899,9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ind w:right="-14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BF" w:rsidRDefault="00C576BF" w:rsidP="00C576BF">
            <w:pPr>
              <w:ind w:left="-87" w:right="-183" w:firstLine="8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1380,1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  <w:tr w:rsidR="00C576BF" w:rsidTr="002758C5">
        <w:trPr>
          <w:trHeight w:val="210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BF" w:rsidRDefault="00C576BF" w:rsidP="00C576BF">
            <w:pPr>
              <w:rPr>
                <w:rFonts w:eastAsia="Calibri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BF" w:rsidRDefault="00C576BF" w:rsidP="00C576BF">
            <w:pPr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pStyle w:val="1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right="-76" w:hanging="2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right="-117" w:hanging="1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right="-1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ind w:left="-87" w:right="-183" w:firstLine="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BF" w:rsidRDefault="00C576BF" w:rsidP="00C576BF">
            <w:pPr>
              <w:rPr>
                <w:rFonts w:eastAsia="Calibri"/>
              </w:rPr>
            </w:pPr>
          </w:p>
        </w:tc>
      </w:tr>
    </w:tbl>
    <w:p w:rsidR="00CE5973" w:rsidRDefault="00CE5973" w:rsidP="00CE5973">
      <w:pPr>
        <w:rPr>
          <w:rFonts w:eastAsia="Calibri"/>
        </w:rPr>
      </w:pPr>
    </w:p>
    <w:sectPr w:rsidR="00CE5973" w:rsidSect="00CE5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E239F4"/>
    <w:multiLevelType w:val="hybridMultilevel"/>
    <w:tmpl w:val="0E28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9"/>
    <w:rsid w:val="0005000F"/>
    <w:rsid w:val="000B5BE5"/>
    <w:rsid w:val="002758C5"/>
    <w:rsid w:val="002F36F2"/>
    <w:rsid w:val="003B4552"/>
    <w:rsid w:val="00577D73"/>
    <w:rsid w:val="00610FEC"/>
    <w:rsid w:val="006965F6"/>
    <w:rsid w:val="00907CAB"/>
    <w:rsid w:val="00962AB9"/>
    <w:rsid w:val="00A10F09"/>
    <w:rsid w:val="00AC5A8E"/>
    <w:rsid w:val="00BC39FD"/>
    <w:rsid w:val="00C02BAD"/>
    <w:rsid w:val="00C576BF"/>
    <w:rsid w:val="00CE5973"/>
    <w:rsid w:val="00E70635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75F2D-FA5F-4F0A-B6F3-845E12BD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CE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59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CE5973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a3">
    <w:name w:val="List Paragraph"/>
    <w:aliases w:val="мой,ТЗ список,Абзац списка нумерованный"/>
    <w:basedOn w:val="a"/>
    <w:link w:val="a4"/>
    <w:uiPriority w:val="34"/>
    <w:qFormat/>
    <w:rsid w:val="00CE5973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ой Знак,ТЗ список Знак,Абзац списка нумерованный Знак"/>
    <w:link w:val="a3"/>
    <w:uiPriority w:val="34"/>
    <w:qFormat/>
    <w:locked/>
    <w:rsid w:val="00CE5973"/>
  </w:style>
  <w:style w:type="character" w:customStyle="1" w:styleId="ConsPlusNonformat0">
    <w:name w:val="ConsPlusNonformat Знак"/>
    <w:link w:val="ConsPlusNonformat"/>
    <w:locked/>
    <w:rsid w:val="00CE59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2</cp:revision>
  <dcterms:created xsi:type="dcterms:W3CDTF">2024-04-19T09:13:00Z</dcterms:created>
  <dcterms:modified xsi:type="dcterms:W3CDTF">2024-04-19T09:13:00Z</dcterms:modified>
</cp:coreProperties>
</file>